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D4E0CC" w14:textId="77777777" w:rsidR="00DC60DD" w:rsidRDefault="00281FD8">
      <w:pPr>
        <w:pStyle w:val="esknorma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1" layoutInCell="0" allowOverlap="1" wp14:anchorId="6C5059FA" wp14:editId="6198B52B">
                <wp:simplePos x="0" y="0"/>
                <wp:positionH relativeFrom="page">
                  <wp:posOffset>648335</wp:posOffset>
                </wp:positionH>
                <wp:positionV relativeFrom="page">
                  <wp:posOffset>9613265</wp:posOffset>
                </wp:positionV>
                <wp:extent cx="6300000" cy="0"/>
                <wp:effectExtent l="0" t="0" r="24765" b="19050"/>
                <wp:wrapNone/>
                <wp:docPr id="2" name="Line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0000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BE00B61" id="Line 100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1.05pt,756.95pt" to="547.1pt,75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" o:allowincell="f" strokeweight="1.5pt">
                <v:stroke startarrowwidth="narrow" startarrowlength="short" endarrowwidth="narrow" endarrowlength="short"/>
                <w10:wrap anchorx="page" anchory="page"/>
                <w10:anchorlock/>
              </v:line>
            </w:pict>
          </mc:Fallback>
        </mc:AlternateContent>
      </w:r>
      <w:r w:rsidR="00DC60DD">
        <w:t>TECHNICKÁ NORMALIZAČNÍ INFORMACE</w:t>
      </w:r>
    </w:p>
    <w:p w14:paraId="1FC0D4F1" w14:textId="77777777" w:rsidR="00DC60DD" w:rsidRDefault="0064135E">
      <w:pPr>
        <w:pStyle w:val="1Str1Rad"/>
        <w:spacing w:after="60"/>
        <w:rPr>
          <w:b/>
        </w:rPr>
      </w:pPr>
      <w:r w:rsidRPr="00D05B45">
        <w:rPr>
          <w:sz w:val="16"/>
        </w:rPr>
        <w:t>ICS 91.140.50</w:t>
      </w:r>
      <w:r w:rsidR="00DC60DD">
        <w:tab/>
      </w:r>
      <w:r w:rsidR="00DC60DD">
        <w:tab/>
      </w:r>
      <w:r w:rsidR="00DC60DD">
        <w:rPr>
          <w:b/>
        </w:rPr>
        <w:t xml:space="preserve">Měsíc </w:t>
      </w:r>
      <w:r>
        <w:rPr>
          <w:b/>
        </w:rPr>
        <w:t>Rok</w:t>
      </w:r>
    </w:p>
    <w:tbl>
      <w:tblPr>
        <w:tblW w:w="0" w:type="auto"/>
        <w:tblBorders>
          <w:top w:val="single" w:sz="12" w:space="0" w:color="auto"/>
          <w:bottom w:val="single" w:sz="1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1"/>
        <w:gridCol w:w="2552"/>
      </w:tblGrid>
      <w:tr w:rsidR="00DC60DD" w14:paraId="1D55A7AE" w14:textId="77777777">
        <w:trPr>
          <w:cantSplit/>
          <w:trHeight w:val="1701"/>
        </w:trPr>
        <w:tc>
          <w:tcPr>
            <w:tcW w:w="7371" w:type="dxa"/>
          </w:tcPr>
          <w:p w14:paraId="43B5EB6E" w14:textId="689D4898" w:rsidR="00DC60DD" w:rsidRDefault="0064135E" w:rsidP="00253FFE">
            <w:pPr>
              <w:pStyle w:val="1StrNN-X"/>
            </w:pPr>
            <w:r w:rsidRPr="00D05B45">
              <w:t>Elektrické instalace nízkého napětí</w:t>
            </w:r>
            <w:r w:rsidR="00253FFE">
              <w:rPr>
                <w:snapToGrid w:val="0"/>
              </w:rPr>
              <w:t xml:space="preserve"> – </w:t>
            </w:r>
            <w:r w:rsidRPr="00D05B45">
              <w:rPr>
                <w:snapToGrid w:val="0"/>
              </w:rPr>
              <w:t>Elektrické rozvody</w:t>
            </w:r>
            <w:r w:rsidR="00253FFE" w:rsidRPr="00D05B45">
              <w:rPr>
                <w:snapToGrid w:val="0"/>
              </w:rPr>
              <w:t xml:space="preserve"> v</w:t>
            </w:r>
            <w:r w:rsidR="00253FFE">
              <w:rPr>
                <w:snapToGrid w:val="0"/>
              </w:rPr>
              <w:t> </w:t>
            </w:r>
            <w:r w:rsidRPr="00D05B45">
              <w:rPr>
                <w:snapToGrid w:val="0"/>
              </w:rPr>
              <w:t>objektech</w:t>
            </w:r>
            <w:r w:rsidR="005657C4">
              <w:rPr>
                <w:snapToGrid w:val="0"/>
              </w:rPr>
              <w:t>,</w:t>
            </w:r>
            <w:r w:rsidR="00253FFE">
              <w:rPr>
                <w:snapToGrid w:val="0"/>
              </w:rPr>
              <w:t xml:space="preserve"> i </w:t>
            </w:r>
            <w:r w:rsidRPr="00D05B45">
              <w:rPr>
                <w:snapToGrid w:val="0"/>
              </w:rPr>
              <w:t>s</w:t>
            </w:r>
            <w:r>
              <w:rPr>
                <w:snapToGrid w:val="0"/>
              </w:rPr>
              <w:t> </w:t>
            </w:r>
            <w:r w:rsidRPr="00D05B45">
              <w:rPr>
                <w:snapToGrid w:val="0"/>
              </w:rPr>
              <w:t>byty určenými pro osoby</w:t>
            </w:r>
            <w:r w:rsidRPr="00D05B45">
              <w:rPr>
                <w:snapToGrid w:val="0"/>
              </w:rPr>
              <w:br/>
              <w:t>se zdravotním postižením</w:t>
            </w:r>
            <w:r w:rsidR="005657C4">
              <w:rPr>
                <w:snapToGrid w:val="0"/>
              </w:rPr>
              <w:t>,</w:t>
            </w:r>
            <w:r>
              <w:rPr>
                <w:snapToGrid w:val="0"/>
              </w:rPr>
              <w:t> </w:t>
            </w:r>
            <w:r w:rsidRPr="00D05B45">
              <w:rPr>
                <w:snapToGrid w:val="0"/>
              </w:rPr>
              <w:t>elektroinstalace</w:t>
            </w:r>
            <w:r w:rsidR="00253FFE" w:rsidRPr="00D05B45">
              <w:rPr>
                <w:snapToGrid w:val="0"/>
              </w:rPr>
              <w:t xml:space="preserve"> v</w:t>
            </w:r>
            <w:r w:rsidR="00253FFE">
              <w:rPr>
                <w:snapToGrid w:val="0"/>
              </w:rPr>
              <w:t> </w:t>
            </w:r>
            <w:r w:rsidRPr="00D05B45">
              <w:rPr>
                <w:snapToGrid w:val="0"/>
              </w:rPr>
              <w:t>kuchyních</w:t>
            </w:r>
            <w:r w:rsidR="00253FFE">
              <w:rPr>
                <w:snapToGrid w:val="0"/>
              </w:rPr>
              <w:t xml:space="preserve"> a </w:t>
            </w:r>
            <w:r w:rsidR="005657C4">
              <w:rPr>
                <w:snapToGrid w:val="0"/>
              </w:rPr>
              <w:t>příprava pro zavedení vysokorychlostního internetu</w:t>
            </w:r>
            <w:r w:rsidR="00253FFE">
              <w:rPr>
                <w:snapToGrid w:val="0"/>
              </w:rPr>
              <w:t xml:space="preserve"> – </w:t>
            </w:r>
            <w:r w:rsidRPr="00D05B45">
              <w:t>Komentář</w:t>
            </w:r>
            <w:r w:rsidR="00253FFE" w:rsidRPr="00D05B45">
              <w:t xml:space="preserve"> k</w:t>
            </w:r>
            <w:r w:rsidR="00253FFE">
              <w:t> </w:t>
            </w:r>
            <w:r>
              <w:t>ČSN 33 2130 ed. </w:t>
            </w:r>
            <w:r w:rsidR="005657C4">
              <w:t>3</w:t>
            </w:r>
            <w:r w:rsidRPr="00D05B45">
              <w:t>:</w:t>
            </w:r>
            <w:r w:rsidR="005657C4" w:rsidRPr="00D05B45">
              <w:t>20</w:t>
            </w:r>
            <w:r w:rsidR="005657C4">
              <w:t>14</w:t>
            </w:r>
          </w:p>
        </w:tc>
        <w:tc>
          <w:tcPr>
            <w:tcW w:w="2552" w:type="dxa"/>
            <w:vAlign w:val="center"/>
          </w:tcPr>
          <w:p w14:paraId="3515B88C" w14:textId="77777777" w:rsidR="00DC60DD" w:rsidRDefault="00DC60DD">
            <w:pPr>
              <w:pStyle w:val="1StrCN"/>
              <w:spacing w:before="0"/>
            </w:pPr>
            <w:r>
              <w:t xml:space="preserve">TNI </w:t>
            </w:r>
            <w:r w:rsidR="0064135E" w:rsidRPr="00D05B45">
              <w:t>33 2130</w:t>
            </w:r>
          </w:p>
        </w:tc>
      </w:tr>
    </w:tbl>
    <w:p w14:paraId="7A0E895C" w14:textId="77777777" w:rsidR="00DC60DD" w:rsidRDefault="00DC60DD">
      <w:pPr>
        <w:pStyle w:val="Shodnost"/>
      </w:pPr>
    </w:p>
    <w:p w14:paraId="1AB895BF" w14:textId="77777777" w:rsidR="0064135E" w:rsidRPr="00D05B45" w:rsidRDefault="0064135E" w:rsidP="0064135E">
      <w:pPr>
        <w:pStyle w:val="Nadpislnku"/>
        <w:spacing w:before="0"/>
      </w:pPr>
      <w:r w:rsidRPr="00D05B45">
        <w:t>Informace pro uživatele</w:t>
      </w:r>
    </w:p>
    <w:p w14:paraId="365575A9" w14:textId="3FA51B68" w:rsidR="0064135E" w:rsidRPr="00F73684" w:rsidRDefault="0064135E" w:rsidP="0064135E">
      <w:pPr>
        <w:pStyle w:val="Textnormy"/>
      </w:pPr>
      <w:r>
        <w:t>ČSN 33 2130 ed. </w:t>
      </w:r>
      <w:r w:rsidR="005657C4">
        <w:t>3</w:t>
      </w:r>
      <w:r w:rsidRPr="00F73684">
        <w:t>:</w:t>
      </w:r>
      <w:r w:rsidR="005657C4" w:rsidRPr="00F73684">
        <w:t>20</w:t>
      </w:r>
      <w:r w:rsidR="005657C4">
        <w:t>14</w:t>
      </w:r>
      <w:r w:rsidR="005657C4" w:rsidRPr="00F73684">
        <w:t xml:space="preserve"> </w:t>
      </w:r>
      <w:r w:rsidRPr="00F73684">
        <w:t>Elektrické instalace nízkého napětí</w:t>
      </w:r>
      <w:r w:rsidR="00253FFE">
        <w:rPr>
          <w:snapToGrid w:val="0"/>
        </w:rPr>
        <w:t xml:space="preserve"> – </w:t>
      </w:r>
      <w:r w:rsidRPr="00F73684">
        <w:rPr>
          <w:snapToGrid w:val="0"/>
        </w:rPr>
        <w:t>Vnitřní elektrické rozvody</w:t>
      </w:r>
      <w:r w:rsidRPr="00F73684">
        <w:t xml:space="preserve"> obsahuje základní </w:t>
      </w:r>
      <w:r>
        <w:br/>
      </w:r>
      <w:r w:rsidRPr="00F73684">
        <w:t>požadavky na elektroinstalaci nejen</w:t>
      </w:r>
      <w:r w:rsidR="00253FFE" w:rsidRPr="00F73684">
        <w:t xml:space="preserve"> v</w:t>
      </w:r>
      <w:r w:rsidR="00253FFE">
        <w:t> </w:t>
      </w:r>
      <w:r w:rsidRPr="00F73684">
        <w:t>objektech bytové</w:t>
      </w:r>
      <w:r w:rsidR="00253FFE" w:rsidRPr="00F73684">
        <w:t xml:space="preserve"> a</w:t>
      </w:r>
      <w:r w:rsidR="00253FFE">
        <w:t> </w:t>
      </w:r>
      <w:r w:rsidRPr="00F73684">
        <w:t>občanské výstavby, ale</w:t>
      </w:r>
      <w:r w:rsidR="00253FFE" w:rsidRPr="00F73684">
        <w:t xml:space="preserve"> i</w:t>
      </w:r>
      <w:r w:rsidR="00253FFE">
        <w:t> </w:t>
      </w:r>
      <w:r w:rsidRPr="00F73684">
        <w:t>v objektech</w:t>
      </w:r>
      <w:r w:rsidR="00253FFE" w:rsidRPr="00F73684">
        <w:t xml:space="preserve"> s</w:t>
      </w:r>
      <w:r w:rsidR="00253FFE">
        <w:t> </w:t>
      </w:r>
      <w:r w:rsidRPr="00F73684">
        <w:t xml:space="preserve">obdobným </w:t>
      </w:r>
      <w:r>
        <w:br/>
      </w:r>
      <w:r w:rsidRPr="00F73684">
        <w:t>provozem, například administrativního charakteru</w:t>
      </w:r>
      <w:r w:rsidR="00253FFE" w:rsidRPr="00F73684">
        <w:t xml:space="preserve"> k</w:t>
      </w:r>
      <w:r w:rsidR="00253FFE">
        <w:t> </w:t>
      </w:r>
      <w:r w:rsidRPr="00F73684">
        <w:t>běžnému využití.</w:t>
      </w:r>
      <w:r w:rsidR="00253FFE" w:rsidRPr="00F73684">
        <w:t xml:space="preserve"> V</w:t>
      </w:r>
      <w:r w:rsidR="00253FFE">
        <w:t> </w:t>
      </w:r>
      <w:r w:rsidRPr="00F73684">
        <w:t>roce 2009 byly upřesněny základní technické požadavky na společné prostory bytových domů</w:t>
      </w:r>
      <w:r w:rsidR="00253FFE" w:rsidRPr="00F73684">
        <w:t xml:space="preserve"> a</w:t>
      </w:r>
      <w:r w:rsidR="00253FFE">
        <w:t> </w:t>
      </w:r>
      <w:r w:rsidRPr="00F73684">
        <w:t>dále na upravitelný byt, byt zvláštního určení pro osoby</w:t>
      </w:r>
      <w:r w:rsidR="00253FFE" w:rsidRPr="00F73684">
        <w:t xml:space="preserve"> s</w:t>
      </w:r>
      <w:r w:rsidR="00253FFE">
        <w:t> </w:t>
      </w:r>
      <w:r w:rsidRPr="00F73684">
        <w:t>pohybovým postižením nebo byt zvláštního určení pro osoby se zrakovým postižením (dále jen bezbariérový byt).</w:t>
      </w:r>
    </w:p>
    <w:p w14:paraId="078FB3DB" w14:textId="30C61CF3" w:rsidR="0064135E" w:rsidRPr="00F73684" w:rsidRDefault="0064135E" w:rsidP="0064135E">
      <w:pPr>
        <w:pStyle w:val="Textnormy"/>
      </w:pPr>
      <w:r w:rsidRPr="00F73684">
        <w:t>V </w:t>
      </w:r>
      <w:r w:rsidR="006363B7">
        <w:t>kapitole</w:t>
      </w:r>
      <w:r w:rsidR="00253FFE" w:rsidRPr="00F73684">
        <w:t xml:space="preserve"> 4</w:t>
      </w:r>
      <w:r w:rsidR="00253FFE">
        <w:t> </w:t>
      </w:r>
      <w:r w:rsidRPr="00F73684">
        <w:t>se TNI 33 2130 Elektrické instalace nízkého napětí</w:t>
      </w:r>
      <w:r w:rsidR="00253FFE">
        <w:t xml:space="preserve"> – </w:t>
      </w:r>
      <w:r w:rsidRPr="00F73684">
        <w:t>Vnitřní elektrické rozvody věnuje základní problematice elektrického zařízení kuchyní, především</w:t>
      </w:r>
      <w:r w:rsidR="00253FFE" w:rsidRPr="00F73684">
        <w:t xml:space="preserve"> z</w:t>
      </w:r>
      <w:r w:rsidR="00253FFE">
        <w:t> </w:t>
      </w:r>
      <w:r w:rsidRPr="00F73684">
        <w:t>hlediska jejich určení, určení vnějších vlivů</w:t>
      </w:r>
      <w:r w:rsidR="00253FFE" w:rsidRPr="00F73684">
        <w:t xml:space="preserve"> v</w:t>
      </w:r>
      <w:r w:rsidR="00253FFE">
        <w:t> </w:t>
      </w:r>
      <w:r w:rsidRPr="00F73684">
        <w:t>souboru kuchyňských prostor</w:t>
      </w:r>
      <w:r w:rsidR="00253FFE" w:rsidRPr="00F73684">
        <w:t xml:space="preserve"> a</w:t>
      </w:r>
      <w:r w:rsidR="00253FFE">
        <w:t> </w:t>
      </w:r>
      <w:r w:rsidRPr="00F73684">
        <w:t xml:space="preserve">jejích dopadů. </w:t>
      </w:r>
    </w:p>
    <w:p w14:paraId="2EF39BC5" w14:textId="4B67C798" w:rsidR="0064135E" w:rsidRPr="00F73684" w:rsidRDefault="0064135E" w:rsidP="0064135E">
      <w:pPr>
        <w:pStyle w:val="Textnormy"/>
      </w:pPr>
      <w:r w:rsidRPr="00F73684">
        <w:t>Tato technická normalizační informace doplňuje informace pro uživatele</w:t>
      </w:r>
      <w:r w:rsidR="00253FFE" w:rsidRPr="00F73684">
        <w:t xml:space="preserve"> o</w:t>
      </w:r>
      <w:r w:rsidR="00253FFE">
        <w:t> </w:t>
      </w:r>
      <w:r w:rsidRPr="00F73684">
        <w:t>požadavcích na elektrická zařízení společných prostor bytových domů</w:t>
      </w:r>
      <w:r w:rsidR="00253FFE" w:rsidRPr="00F73684">
        <w:t xml:space="preserve"> a</w:t>
      </w:r>
      <w:r w:rsidR="00253FFE">
        <w:t> </w:t>
      </w:r>
      <w:r w:rsidRPr="00F73684">
        <w:t>bezbariérových bytů</w:t>
      </w:r>
      <w:r w:rsidR="00253FFE" w:rsidRPr="00F73684">
        <w:t xml:space="preserve"> a</w:t>
      </w:r>
      <w:r w:rsidR="00253FFE">
        <w:t> </w:t>
      </w:r>
      <w:r w:rsidRPr="00F73684">
        <w:t>dále</w:t>
      </w:r>
      <w:r w:rsidR="00253FFE" w:rsidRPr="00F73684">
        <w:t xml:space="preserve"> v</w:t>
      </w:r>
      <w:r w:rsidR="00253FFE">
        <w:t> </w:t>
      </w:r>
      <w:r w:rsidRPr="00F73684">
        <w:t>kuchyních</w:t>
      </w:r>
      <w:r w:rsidR="00253FFE" w:rsidRPr="00F73684">
        <w:t xml:space="preserve"> v</w:t>
      </w:r>
      <w:r w:rsidR="00253FFE">
        <w:t> </w:t>
      </w:r>
      <w:r w:rsidRPr="00F73684">
        <w:t>souladu</w:t>
      </w:r>
      <w:r w:rsidR="00253FFE" w:rsidRPr="00F73684">
        <w:t xml:space="preserve"> s</w:t>
      </w:r>
      <w:r w:rsidR="00253FFE">
        <w:t> </w:t>
      </w:r>
      <w:r w:rsidRPr="00F73684">
        <w:t xml:space="preserve">celkovou koncepcí </w:t>
      </w:r>
      <w:r>
        <w:br/>
      </w:r>
      <w:r w:rsidRPr="00F73684">
        <w:t>soubo</w:t>
      </w:r>
      <w:r>
        <w:t>ru ČSN 33 </w:t>
      </w:r>
      <w:r w:rsidRPr="00F73684">
        <w:t>2000</w:t>
      </w:r>
      <w:r w:rsidR="00253FFE" w:rsidRPr="00F73684">
        <w:t xml:space="preserve"> a</w:t>
      </w:r>
      <w:r w:rsidR="00253FFE">
        <w:t> </w:t>
      </w:r>
      <w:r w:rsidRPr="00F73684">
        <w:t>je koncipována tak, aby jí bylo možno využívat</w:t>
      </w:r>
      <w:r w:rsidR="00253FFE">
        <w:t xml:space="preserve"> s </w:t>
      </w:r>
      <w:r w:rsidRPr="00F73684">
        <w:t>již zavedenými částmi</w:t>
      </w:r>
      <w:r w:rsidR="00253FFE">
        <w:t xml:space="preserve"> a </w:t>
      </w:r>
      <w:r w:rsidRPr="00F73684">
        <w:t>oddíly ČSN</w:t>
      </w:r>
      <w:r>
        <w:t> 33 </w:t>
      </w:r>
      <w:r w:rsidRPr="00F73684">
        <w:t>2000.</w:t>
      </w:r>
    </w:p>
    <w:p w14:paraId="52ABABC8" w14:textId="5E965700" w:rsidR="0064135E" w:rsidRPr="00F73684" w:rsidRDefault="0064135E" w:rsidP="0064135E">
      <w:pPr>
        <w:pStyle w:val="Textnormy"/>
      </w:pPr>
      <w:r w:rsidRPr="00F73684">
        <w:t>Ustanovení prvé části této TNI (tj. kapitoly</w:t>
      </w:r>
      <w:r>
        <w:t> </w:t>
      </w:r>
      <w:r w:rsidRPr="00F73684">
        <w:t>1,</w:t>
      </w:r>
      <w:r w:rsidR="00253FFE">
        <w:t> </w:t>
      </w:r>
      <w:r w:rsidR="00253FFE" w:rsidRPr="00F73684">
        <w:t>2</w:t>
      </w:r>
      <w:r w:rsidR="00253FFE">
        <w:t> </w:t>
      </w:r>
      <w:r w:rsidRPr="00F73684">
        <w:t>a</w:t>
      </w:r>
      <w:r>
        <w:t> </w:t>
      </w:r>
      <w:r w:rsidRPr="00F73684">
        <w:t>3) lze použít</w:t>
      </w:r>
      <w:r w:rsidR="00253FFE" w:rsidRPr="00F73684">
        <w:t xml:space="preserve"> i</w:t>
      </w:r>
      <w:r w:rsidR="00253FFE">
        <w:t> </w:t>
      </w:r>
      <w:r w:rsidRPr="00F73684">
        <w:t>pro obytné části staveb pro sociální péči</w:t>
      </w:r>
      <w:r w:rsidR="00253FFE" w:rsidRPr="00F73684">
        <w:t xml:space="preserve"> a</w:t>
      </w:r>
      <w:r w:rsidR="00253FFE">
        <w:t> </w:t>
      </w:r>
      <w:r w:rsidRPr="00F73684">
        <w:t>také pro bezbariérové pokoje ve stavbách pro cestovní ruch. Rovněž</w:t>
      </w:r>
      <w:r w:rsidR="00253FFE" w:rsidRPr="00F73684">
        <w:t xml:space="preserve"> v</w:t>
      </w:r>
      <w:r w:rsidR="00253FFE">
        <w:t> </w:t>
      </w:r>
      <w:r w:rsidRPr="00F73684">
        <w:t>rodinných domech se ustanovení této TNI použijí přiměřeně</w:t>
      </w:r>
      <w:r w:rsidR="00253FFE" w:rsidRPr="00F73684">
        <w:t xml:space="preserve"> k</w:t>
      </w:r>
      <w:r w:rsidR="00253FFE">
        <w:t> </w:t>
      </w:r>
      <w:r w:rsidRPr="00F73684">
        <w:t>typu zdravotního postižení jeho uživatele (uživatelů).</w:t>
      </w:r>
    </w:p>
    <w:p w14:paraId="1EEA01FB" w14:textId="77777777" w:rsidR="0064135E" w:rsidRPr="00D05B45" w:rsidRDefault="0064135E" w:rsidP="0064135E">
      <w:pPr>
        <w:pStyle w:val="Nadpislnku"/>
      </w:pPr>
      <w:r w:rsidRPr="00D05B45">
        <w:t xml:space="preserve">Citované </w:t>
      </w:r>
      <w:r>
        <w:t>dokumenty</w:t>
      </w:r>
    </w:p>
    <w:p w14:paraId="125ACA5C" w14:textId="26E25632" w:rsidR="0064135E" w:rsidRPr="00F73684" w:rsidRDefault="0064135E" w:rsidP="0064135E">
      <w:pPr>
        <w:pStyle w:val="Textnormy"/>
      </w:pPr>
      <w:r>
        <w:t>ČSN EN 378-1+A1 (14 </w:t>
      </w:r>
      <w:r w:rsidRPr="00F73684">
        <w:t>0647)</w:t>
      </w:r>
      <w:r w:rsidRPr="00F73684">
        <w:t> </w:t>
      </w:r>
      <w:r w:rsidRPr="00F73684">
        <w:t>Chladicí zařízení</w:t>
      </w:r>
      <w:r w:rsidR="00253FFE" w:rsidRPr="00F73684">
        <w:t xml:space="preserve"> a</w:t>
      </w:r>
      <w:r w:rsidR="00253FFE">
        <w:t> </w:t>
      </w:r>
      <w:r w:rsidRPr="00F73684">
        <w:t>tepelná čerpadla</w:t>
      </w:r>
      <w:r w:rsidR="00253FFE">
        <w:t xml:space="preserve"> – </w:t>
      </w:r>
      <w:r w:rsidRPr="00F73684">
        <w:t>Bezpečnostní</w:t>
      </w:r>
      <w:r w:rsidR="00253FFE" w:rsidRPr="00F73684">
        <w:t xml:space="preserve"> a</w:t>
      </w:r>
      <w:r w:rsidR="00253FFE">
        <w:t> </w:t>
      </w:r>
      <w:r w:rsidRPr="00F73684">
        <w:t>environmentální požadavky</w:t>
      </w:r>
      <w:r w:rsidR="00253FFE">
        <w:t xml:space="preserve"> – </w:t>
      </w:r>
      <w:r w:rsidRPr="00F73684">
        <w:t>Část</w:t>
      </w:r>
      <w:r>
        <w:t> </w:t>
      </w:r>
      <w:r w:rsidRPr="00F73684">
        <w:t>1: Základní požadavky, definice, klasifikace</w:t>
      </w:r>
      <w:r w:rsidR="00253FFE" w:rsidRPr="00F73684">
        <w:t xml:space="preserve"> a</w:t>
      </w:r>
      <w:r w:rsidR="00253FFE">
        <w:t> </w:t>
      </w:r>
      <w:r w:rsidRPr="00F73684">
        <w:t>kritéria volby</w:t>
      </w:r>
    </w:p>
    <w:p w14:paraId="4011EC89" w14:textId="3F0854D1" w:rsidR="0064135E" w:rsidRDefault="0064135E" w:rsidP="0064135E">
      <w:pPr>
        <w:pStyle w:val="Textnormy"/>
        <w:rPr>
          <w:rFonts w:cs="Arial"/>
          <w:color w:val="000000"/>
        </w:rPr>
      </w:pPr>
      <w:r>
        <w:rPr>
          <w:rFonts w:cs="Arial"/>
          <w:color w:val="000000"/>
        </w:rPr>
        <w:t>ČSN EN </w:t>
      </w:r>
      <w:r w:rsidRPr="00F73684">
        <w:rPr>
          <w:rFonts w:cs="Arial"/>
          <w:color w:val="000000"/>
        </w:rPr>
        <w:t>1838 (36</w:t>
      </w:r>
      <w:r>
        <w:rPr>
          <w:rFonts w:cs="Arial"/>
          <w:color w:val="000000"/>
        </w:rPr>
        <w:t> </w:t>
      </w:r>
      <w:r w:rsidRPr="00F73684">
        <w:rPr>
          <w:rFonts w:cs="Arial"/>
          <w:color w:val="000000"/>
        </w:rPr>
        <w:t>0453)</w:t>
      </w:r>
      <w:r w:rsidRPr="00F73684">
        <w:rPr>
          <w:rFonts w:cs="Arial"/>
          <w:color w:val="000000"/>
        </w:rPr>
        <w:t> </w:t>
      </w:r>
      <w:r w:rsidRPr="00F73684">
        <w:rPr>
          <w:rFonts w:cs="Arial"/>
          <w:color w:val="000000"/>
        </w:rPr>
        <w:t>Světlo</w:t>
      </w:r>
      <w:r w:rsidR="00253FFE" w:rsidRPr="00F73684">
        <w:rPr>
          <w:rFonts w:cs="Arial"/>
          <w:color w:val="000000"/>
        </w:rPr>
        <w:t xml:space="preserve"> a</w:t>
      </w:r>
      <w:r w:rsidR="00253FFE">
        <w:rPr>
          <w:rFonts w:cs="Arial"/>
          <w:color w:val="000000"/>
        </w:rPr>
        <w:t> </w:t>
      </w:r>
      <w:r w:rsidRPr="00F73684">
        <w:rPr>
          <w:rFonts w:cs="Arial"/>
          <w:color w:val="000000"/>
        </w:rPr>
        <w:t>osvětlení</w:t>
      </w:r>
      <w:r w:rsidR="00253FFE">
        <w:rPr>
          <w:rFonts w:cs="Arial"/>
          <w:color w:val="000000"/>
        </w:rPr>
        <w:t xml:space="preserve"> – </w:t>
      </w:r>
      <w:r w:rsidRPr="00F73684">
        <w:rPr>
          <w:rFonts w:cs="Arial"/>
          <w:color w:val="000000"/>
        </w:rPr>
        <w:t xml:space="preserve">Nouzové osvětlení </w:t>
      </w:r>
    </w:p>
    <w:p w14:paraId="0AAC17B1" w14:textId="02685C34" w:rsidR="0064135E" w:rsidRPr="00F73684" w:rsidRDefault="0064135E" w:rsidP="0064135E">
      <w:pPr>
        <w:pStyle w:val="Textnormy"/>
        <w:rPr>
          <w:rFonts w:cs="Arial"/>
          <w:color w:val="000000"/>
        </w:rPr>
      </w:pPr>
      <w:r>
        <w:rPr>
          <w:rFonts w:cs="Arial"/>
          <w:color w:val="000000"/>
        </w:rPr>
        <w:t>ČSN EN </w:t>
      </w:r>
      <w:r w:rsidRPr="00F73684">
        <w:rPr>
          <w:rFonts w:cs="Arial"/>
          <w:color w:val="000000"/>
        </w:rPr>
        <w:t>12170 (</w:t>
      </w:r>
      <w:r w:rsidRPr="00F73684">
        <w:t>06</w:t>
      </w:r>
      <w:r>
        <w:t> </w:t>
      </w:r>
      <w:r w:rsidRPr="00F73684">
        <w:t>0810)</w:t>
      </w:r>
      <w:r w:rsidRPr="00F73684">
        <w:rPr>
          <w:rFonts w:cs="Arial"/>
          <w:color w:val="000000"/>
        </w:rPr>
        <w:t> </w:t>
      </w:r>
      <w:r w:rsidRPr="00F73684">
        <w:rPr>
          <w:rFonts w:cs="Arial"/>
          <w:color w:val="000000"/>
        </w:rPr>
        <w:t>Tepelné soustavy (otopné soustavy)</w:t>
      </w:r>
      <w:r w:rsidR="00253FFE" w:rsidRPr="00F73684">
        <w:rPr>
          <w:rFonts w:cs="Arial"/>
          <w:color w:val="000000"/>
        </w:rPr>
        <w:t xml:space="preserve"> v</w:t>
      </w:r>
      <w:r w:rsidR="00253FFE">
        <w:rPr>
          <w:rFonts w:cs="Arial"/>
          <w:color w:val="000000"/>
        </w:rPr>
        <w:t> </w:t>
      </w:r>
      <w:r w:rsidRPr="00F73684">
        <w:rPr>
          <w:rFonts w:cs="Arial"/>
          <w:color w:val="000000"/>
        </w:rPr>
        <w:t>budovách</w:t>
      </w:r>
      <w:r w:rsidR="00253FFE">
        <w:rPr>
          <w:rFonts w:cs="Arial"/>
          <w:color w:val="000000"/>
        </w:rPr>
        <w:t xml:space="preserve"> – </w:t>
      </w:r>
      <w:r w:rsidRPr="00F73684">
        <w:rPr>
          <w:rFonts w:cs="Arial"/>
          <w:color w:val="000000"/>
        </w:rPr>
        <w:t>Návod pro provoz, obsluhu, údržbu</w:t>
      </w:r>
      <w:r w:rsidR="00253FFE" w:rsidRPr="00F73684">
        <w:rPr>
          <w:rFonts w:cs="Arial"/>
          <w:color w:val="000000"/>
        </w:rPr>
        <w:t xml:space="preserve"> a</w:t>
      </w:r>
      <w:r w:rsidR="00253FFE">
        <w:rPr>
          <w:rFonts w:cs="Arial"/>
          <w:color w:val="000000"/>
        </w:rPr>
        <w:t> </w:t>
      </w:r>
      <w:r w:rsidRPr="00F73684">
        <w:rPr>
          <w:rFonts w:cs="Arial"/>
          <w:color w:val="000000"/>
        </w:rPr>
        <w:t>užívání</w:t>
      </w:r>
      <w:r w:rsidR="00253FFE">
        <w:rPr>
          <w:rFonts w:cs="Arial"/>
          <w:color w:val="000000"/>
        </w:rPr>
        <w:t xml:space="preserve"> – </w:t>
      </w:r>
      <w:r w:rsidRPr="00F73684">
        <w:rPr>
          <w:rFonts w:cs="Arial"/>
          <w:color w:val="000000"/>
        </w:rPr>
        <w:t>Tepelné soustavy (otopné soustavy) vyžadující kvalifikovanou obsluhu</w:t>
      </w:r>
    </w:p>
    <w:p w14:paraId="0715A590" w14:textId="04AD6A30" w:rsidR="0064135E" w:rsidRPr="00F73684" w:rsidRDefault="0064135E" w:rsidP="0064135E">
      <w:pPr>
        <w:pStyle w:val="Textnormy"/>
        <w:rPr>
          <w:rFonts w:cs="Arial"/>
          <w:color w:val="000000"/>
        </w:rPr>
      </w:pPr>
      <w:r>
        <w:rPr>
          <w:rFonts w:cs="Arial"/>
          <w:color w:val="000000"/>
        </w:rPr>
        <w:t>ČSN EN </w:t>
      </w:r>
      <w:r w:rsidRPr="00F73684">
        <w:rPr>
          <w:rFonts w:cs="Arial"/>
          <w:color w:val="000000"/>
        </w:rPr>
        <w:t>12171 (</w:t>
      </w:r>
      <w:r>
        <w:t>06 </w:t>
      </w:r>
      <w:r w:rsidRPr="00F73684">
        <w:t>0811)</w:t>
      </w:r>
      <w:r w:rsidRPr="00F73684">
        <w:rPr>
          <w:rFonts w:cs="Arial"/>
          <w:color w:val="000000"/>
        </w:rPr>
        <w:t> </w:t>
      </w:r>
      <w:r w:rsidRPr="00F73684">
        <w:rPr>
          <w:rFonts w:cs="Arial"/>
          <w:color w:val="000000"/>
        </w:rPr>
        <w:t>Tepelné soustavy (otopné soustavy)</w:t>
      </w:r>
      <w:r w:rsidR="00253FFE" w:rsidRPr="00F73684">
        <w:rPr>
          <w:rFonts w:cs="Arial"/>
          <w:color w:val="000000"/>
        </w:rPr>
        <w:t xml:space="preserve"> v</w:t>
      </w:r>
      <w:r w:rsidR="00253FFE">
        <w:rPr>
          <w:rFonts w:cs="Arial"/>
          <w:color w:val="000000"/>
        </w:rPr>
        <w:t> </w:t>
      </w:r>
      <w:r w:rsidRPr="00F73684">
        <w:rPr>
          <w:rFonts w:cs="Arial"/>
          <w:color w:val="000000"/>
        </w:rPr>
        <w:t>budovách</w:t>
      </w:r>
      <w:r w:rsidR="00253FFE">
        <w:rPr>
          <w:rFonts w:cs="Arial"/>
          <w:color w:val="000000"/>
        </w:rPr>
        <w:t xml:space="preserve"> – </w:t>
      </w:r>
      <w:r w:rsidRPr="00F73684">
        <w:rPr>
          <w:rFonts w:cs="Arial"/>
          <w:color w:val="000000"/>
        </w:rPr>
        <w:t>Návod pro provoz, obsluhu, údržbu</w:t>
      </w:r>
      <w:r w:rsidR="00253FFE" w:rsidRPr="00F73684">
        <w:rPr>
          <w:rFonts w:cs="Arial"/>
          <w:color w:val="000000"/>
        </w:rPr>
        <w:t xml:space="preserve"> a</w:t>
      </w:r>
      <w:r w:rsidR="00253FFE">
        <w:rPr>
          <w:rFonts w:cs="Arial"/>
          <w:color w:val="000000"/>
        </w:rPr>
        <w:t> </w:t>
      </w:r>
      <w:r w:rsidRPr="00F73684">
        <w:rPr>
          <w:rFonts w:cs="Arial"/>
          <w:color w:val="000000"/>
        </w:rPr>
        <w:t>užívání</w:t>
      </w:r>
      <w:r w:rsidR="00253FFE">
        <w:rPr>
          <w:rFonts w:cs="Arial"/>
          <w:color w:val="000000"/>
        </w:rPr>
        <w:t xml:space="preserve"> – </w:t>
      </w:r>
      <w:r w:rsidRPr="00F73684">
        <w:rPr>
          <w:rFonts w:cs="Arial"/>
          <w:color w:val="000000"/>
        </w:rPr>
        <w:t>Tepelné soustavy (otopné soustavy) nevyžadující kvalifikovanou obsluhu</w:t>
      </w:r>
    </w:p>
    <w:p w14:paraId="647D4AFE" w14:textId="1D309987" w:rsidR="0064135E" w:rsidRPr="00F73684" w:rsidRDefault="0064135E" w:rsidP="0064135E">
      <w:pPr>
        <w:pStyle w:val="Textnormy"/>
        <w:rPr>
          <w:rFonts w:cs="Arial"/>
          <w:color w:val="000000"/>
        </w:rPr>
      </w:pPr>
      <w:r w:rsidRPr="00F73684">
        <w:rPr>
          <w:rFonts w:cs="Arial"/>
          <w:color w:val="000000"/>
          <w:spacing w:val="-2"/>
        </w:rPr>
        <w:t>ČSN EN 12464-1:2004 (36 0450)</w:t>
      </w:r>
      <w:r w:rsidRPr="00F73684">
        <w:rPr>
          <w:rFonts w:cs="Arial"/>
          <w:color w:val="000000"/>
          <w:spacing w:val="-2"/>
        </w:rPr>
        <w:t> </w:t>
      </w:r>
      <w:r w:rsidRPr="00F73684">
        <w:rPr>
          <w:rFonts w:cs="Arial"/>
          <w:color w:val="000000"/>
          <w:spacing w:val="-2"/>
        </w:rPr>
        <w:t>Světlo</w:t>
      </w:r>
      <w:r w:rsidR="00253FFE" w:rsidRPr="00F73684">
        <w:rPr>
          <w:rFonts w:cs="Arial"/>
          <w:color w:val="000000"/>
          <w:spacing w:val="-2"/>
        </w:rPr>
        <w:t xml:space="preserve"> a</w:t>
      </w:r>
      <w:r w:rsidR="00253FFE">
        <w:rPr>
          <w:rFonts w:cs="Arial"/>
          <w:color w:val="000000"/>
          <w:spacing w:val="-2"/>
        </w:rPr>
        <w:t> </w:t>
      </w:r>
      <w:r w:rsidRPr="00F73684">
        <w:rPr>
          <w:rFonts w:cs="Arial"/>
          <w:color w:val="000000"/>
          <w:spacing w:val="-2"/>
        </w:rPr>
        <w:t>osvětlení</w:t>
      </w:r>
      <w:r w:rsidR="00253FFE">
        <w:rPr>
          <w:rFonts w:cs="Arial"/>
          <w:color w:val="000000"/>
          <w:spacing w:val="-2"/>
        </w:rPr>
        <w:t xml:space="preserve"> – </w:t>
      </w:r>
      <w:r w:rsidRPr="00F73684">
        <w:rPr>
          <w:rFonts w:cs="Arial"/>
          <w:color w:val="000000"/>
          <w:spacing w:val="-2"/>
        </w:rPr>
        <w:t>Osvětlení pracovních prostorů</w:t>
      </w:r>
      <w:r w:rsidR="00253FFE">
        <w:rPr>
          <w:rFonts w:cs="Arial"/>
          <w:color w:val="000000"/>
          <w:spacing w:val="-2"/>
        </w:rPr>
        <w:t xml:space="preserve"> – </w:t>
      </w:r>
      <w:r w:rsidRPr="00F73684">
        <w:rPr>
          <w:rFonts w:cs="Arial"/>
          <w:color w:val="000000"/>
          <w:spacing w:val="-2"/>
        </w:rPr>
        <w:t>Část</w:t>
      </w:r>
      <w:r>
        <w:rPr>
          <w:rFonts w:cs="Arial"/>
          <w:color w:val="000000"/>
          <w:spacing w:val="-2"/>
        </w:rPr>
        <w:t> </w:t>
      </w:r>
      <w:r w:rsidRPr="00F73684">
        <w:rPr>
          <w:rFonts w:cs="Arial"/>
          <w:color w:val="000000"/>
          <w:spacing w:val="-2"/>
        </w:rPr>
        <w:t>1: Vnitřní pracovní</w:t>
      </w:r>
      <w:r w:rsidRPr="00F73684">
        <w:rPr>
          <w:rFonts w:cs="Arial"/>
          <w:color w:val="000000"/>
        </w:rPr>
        <w:t xml:space="preserve"> prostory</w:t>
      </w:r>
    </w:p>
    <w:p w14:paraId="35B2EFA1" w14:textId="4F5CB666" w:rsidR="0064135E" w:rsidRPr="00F73684" w:rsidRDefault="0064135E" w:rsidP="0064135E">
      <w:pPr>
        <w:pStyle w:val="Textnormy"/>
        <w:rPr>
          <w:rFonts w:cs="Arial"/>
          <w:color w:val="000000"/>
        </w:rPr>
      </w:pPr>
      <w:r>
        <w:rPr>
          <w:rFonts w:cs="Arial"/>
          <w:color w:val="000000"/>
          <w:spacing w:val="-4"/>
        </w:rPr>
        <w:t>ČSN </w:t>
      </w:r>
      <w:r w:rsidRPr="00F73684">
        <w:rPr>
          <w:rFonts w:cs="Arial"/>
          <w:color w:val="000000"/>
          <w:spacing w:val="-4"/>
        </w:rPr>
        <w:t>EN</w:t>
      </w:r>
      <w:r>
        <w:rPr>
          <w:rFonts w:cs="Arial"/>
          <w:color w:val="000000"/>
          <w:spacing w:val="-4"/>
        </w:rPr>
        <w:t> </w:t>
      </w:r>
      <w:r w:rsidRPr="00F73684">
        <w:rPr>
          <w:rFonts w:cs="Arial"/>
          <w:color w:val="000000"/>
          <w:spacing w:val="-4"/>
        </w:rPr>
        <w:t>12599 (</w:t>
      </w:r>
      <w:r w:rsidRPr="00F73684">
        <w:rPr>
          <w:spacing w:val="-4"/>
        </w:rPr>
        <w:t>12</w:t>
      </w:r>
      <w:r>
        <w:rPr>
          <w:spacing w:val="-4"/>
        </w:rPr>
        <w:t> </w:t>
      </w:r>
      <w:r w:rsidRPr="00F73684">
        <w:rPr>
          <w:spacing w:val="-4"/>
        </w:rPr>
        <w:t>7031)</w:t>
      </w:r>
      <w:r w:rsidRPr="00F73684">
        <w:rPr>
          <w:rFonts w:cs="Arial"/>
          <w:color w:val="000000"/>
          <w:spacing w:val="-4"/>
        </w:rPr>
        <w:t> </w:t>
      </w:r>
      <w:r w:rsidRPr="00F73684">
        <w:rPr>
          <w:rFonts w:cs="Arial"/>
          <w:color w:val="000000"/>
          <w:spacing w:val="-4"/>
        </w:rPr>
        <w:t>Větrání budov</w:t>
      </w:r>
      <w:r w:rsidR="00253FFE">
        <w:rPr>
          <w:rFonts w:cs="Arial"/>
          <w:color w:val="000000"/>
          <w:spacing w:val="-4"/>
        </w:rPr>
        <w:t xml:space="preserve"> – </w:t>
      </w:r>
      <w:r w:rsidRPr="00F73684">
        <w:rPr>
          <w:rFonts w:cs="Arial"/>
          <w:color w:val="000000"/>
          <w:spacing w:val="-4"/>
        </w:rPr>
        <w:t>Zkušební postupy</w:t>
      </w:r>
      <w:r w:rsidR="00253FFE" w:rsidRPr="00F73684">
        <w:rPr>
          <w:rFonts w:cs="Arial"/>
          <w:color w:val="000000"/>
          <w:spacing w:val="-4"/>
        </w:rPr>
        <w:t xml:space="preserve"> a</w:t>
      </w:r>
      <w:r w:rsidR="00253FFE">
        <w:rPr>
          <w:rFonts w:cs="Arial"/>
          <w:color w:val="000000"/>
          <w:spacing w:val="-4"/>
        </w:rPr>
        <w:t> </w:t>
      </w:r>
      <w:r w:rsidRPr="00F73684">
        <w:rPr>
          <w:rFonts w:cs="Arial"/>
          <w:color w:val="000000"/>
          <w:spacing w:val="-4"/>
        </w:rPr>
        <w:t>měřicí metody pro přejímky instalovaných větracích</w:t>
      </w:r>
      <w:r w:rsidR="00253FFE" w:rsidRPr="00F73684">
        <w:rPr>
          <w:rFonts w:cs="Arial"/>
          <w:color w:val="000000"/>
        </w:rPr>
        <w:t xml:space="preserve"> a</w:t>
      </w:r>
      <w:r w:rsidR="00253FFE">
        <w:rPr>
          <w:rFonts w:cs="Arial"/>
          <w:color w:val="000000"/>
        </w:rPr>
        <w:t> </w:t>
      </w:r>
      <w:r w:rsidRPr="00F73684">
        <w:rPr>
          <w:rFonts w:cs="Arial"/>
          <w:color w:val="000000"/>
        </w:rPr>
        <w:t>klimatizačních zařízení</w:t>
      </w:r>
    </w:p>
    <w:p w14:paraId="2C9FC8E8" w14:textId="2D29680A" w:rsidR="0064135E" w:rsidRPr="00F73684" w:rsidRDefault="0064135E" w:rsidP="0064135E">
      <w:pPr>
        <w:pStyle w:val="Textnormy"/>
        <w:rPr>
          <w:rFonts w:cs="Arial"/>
          <w:color w:val="000000"/>
        </w:rPr>
      </w:pPr>
      <w:r w:rsidRPr="00F73684">
        <w:t>ČSN</w:t>
      </w:r>
      <w:r>
        <w:t> </w:t>
      </w:r>
      <w:r w:rsidR="00A56A43">
        <w:t xml:space="preserve">ETSI </w:t>
      </w:r>
      <w:r>
        <w:t>EN </w:t>
      </w:r>
      <w:r w:rsidRPr="00F73684">
        <w:t>300</w:t>
      </w:r>
      <w:r>
        <w:t> 910 (87 </w:t>
      </w:r>
      <w:r w:rsidRPr="00F73684">
        <w:t>2695)</w:t>
      </w:r>
      <w:r w:rsidR="00A56A43">
        <w:t xml:space="preserve"> (soubor)</w:t>
      </w:r>
      <w:r w:rsidRPr="00F73684">
        <w:rPr>
          <w:rFonts w:cs="Arial"/>
          <w:color w:val="000000"/>
        </w:rPr>
        <w:t> </w:t>
      </w:r>
      <w:r w:rsidRPr="00F73684">
        <w:t>Digitální buňkový telekomunikační systém (Fáze</w:t>
      </w:r>
      <w:r>
        <w:t> </w:t>
      </w:r>
      <w:r w:rsidRPr="00F73684">
        <w:t>2+)</w:t>
      </w:r>
      <w:r w:rsidR="00253FFE">
        <w:t xml:space="preserve"> – </w:t>
      </w:r>
      <w:r w:rsidRPr="00F73684">
        <w:t>Rádiové vysílání</w:t>
      </w:r>
      <w:r w:rsidR="00253FFE" w:rsidRPr="00F73684">
        <w:t xml:space="preserve"> a</w:t>
      </w:r>
      <w:r w:rsidR="00253FFE">
        <w:t> </w:t>
      </w:r>
      <w:r w:rsidRPr="00F73684">
        <w:t>příjem</w:t>
      </w:r>
    </w:p>
    <w:p w14:paraId="08EB48D2" w14:textId="4EA1C0C0" w:rsidR="0064135E" w:rsidRPr="00F73684" w:rsidRDefault="0064135E" w:rsidP="0064135E">
      <w:pPr>
        <w:pStyle w:val="Textnormy"/>
        <w:rPr>
          <w:rFonts w:cs="Arial"/>
          <w:color w:val="000000"/>
        </w:rPr>
      </w:pPr>
      <w:r>
        <w:rPr>
          <w:rFonts w:cs="Arial"/>
          <w:color w:val="000000"/>
          <w:spacing w:val="-2"/>
        </w:rPr>
        <w:t>ČSN EN </w:t>
      </w:r>
      <w:r w:rsidRPr="00F73684">
        <w:rPr>
          <w:rFonts w:cs="Arial"/>
          <w:color w:val="000000"/>
          <w:spacing w:val="-2"/>
        </w:rPr>
        <w:t>60204-1 ed.</w:t>
      </w:r>
      <w:r w:rsidR="00253FFE" w:rsidRPr="00F73684">
        <w:rPr>
          <w:rFonts w:cs="Arial"/>
          <w:color w:val="000000"/>
          <w:spacing w:val="-2"/>
        </w:rPr>
        <w:t xml:space="preserve"> </w:t>
      </w:r>
      <w:r w:rsidR="00253FFE">
        <w:rPr>
          <w:rFonts w:cs="Arial"/>
          <w:color w:val="000000"/>
          <w:spacing w:val="-2"/>
        </w:rPr>
        <w:t>3 </w:t>
      </w:r>
      <w:r w:rsidRPr="00F73684">
        <w:rPr>
          <w:rFonts w:cs="Arial"/>
          <w:color w:val="000000"/>
          <w:spacing w:val="-2"/>
        </w:rPr>
        <w:t>(</w:t>
      </w:r>
      <w:r w:rsidRPr="00F73684">
        <w:rPr>
          <w:spacing w:val="-2"/>
        </w:rPr>
        <w:t>33</w:t>
      </w:r>
      <w:r>
        <w:rPr>
          <w:spacing w:val="-2"/>
        </w:rPr>
        <w:t> </w:t>
      </w:r>
      <w:r w:rsidRPr="00F73684">
        <w:rPr>
          <w:spacing w:val="-2"/>
        </w:rPr>
        <w:t>2200)</w:t>
      </w:r>
      <w:r w:rsidRPr="00F73684">
        <w:rPr>
          <w:rFonts w:cs="Arial"/>
          <w:color w:val="000000"/>
          <w:spacing w:val="-2"/>
        </w:rPr>
        <w:t> </w:t>
      </w:r>
      <w:r w:rsidRPr="00F73684">
        <w:rPr>
          <w:rFonts w:cs="Arial"/>
          <w:color w:val="000000"/>
          <w:spacing w:val="-2"/>
        </w:rPr>
        <w:t>Bezpečnost strojních zařízení</w:t>
      </w:r>
      <w:r w:rsidR="00253FFE">
        <w:rPr>
          <w:rFonts w:cs="Arial"/>
          <w:color w:val="000000"/>
          <w:spacing w:val="-2"/>
        </w:rPr>
        <w:t xml:space="preserve"> – </w:t>
      </w:r>
      <w:r w:rsidRPr="00F73684">
        <w:rPr>
          <w:rFonts w:cs="Arial"/>
          <w:color w:val="000000"/>
          <w:spacing w:val="-2"/>
        </w:rPr>
        <w:t>Elektrická zařízení strojů</w:t>
      </w:r>
      <w:r w:rsidR="00253FFE">
        <w:rPr>
          <w:rFonts w:cs="Arial"/>
          <w:color w:val="000000"/>
          <w:spacing w:val="-2"/>
        </w:rPr>
        <w:t xml:space="preserve"> – </w:t>
      </w:r>
      <w:r>
        <w:rPr>
          <w:rFonts w:cs="Arial"/>
          <w:color w:val="000000"/>
          <w:spacing w:val="-2"/>
        </w:rPr>
        <w:t>Část </w:t>
      </w:r>
      <w:r w:rsidRPr="00F73684">
        <w:rPr>
          <w:rFonts w:cs="Arial"/>
          <w:color w:val="000000"/>
          <w:spacing w:val="-2"/>
        </w:rPr>
        <w:t xml:space="preserve">1: </w:t>
      </w:r>
      <w:r>
        <w:rPr>
          <w:rFonts w:cs="Arial"/>
          <w:color w:val="000000"/>
          <w:spacing w:val="-2"/>
        </w:rPr>
        <w:t>O</w:t>
      </w:r>
      <w:r w:rsidRPr="00F73684">
        <w:rPr>
          <w:rFonts w:cs="Arial"/>
          <w:color w:val="000000"/>
          <w:spacing w:val="-2"/>
        </w:rPr>
        <w:t>becné</w:t>
      </w:r>
      <w:r w:rsidRPr="00F73684">
        <w:rPr>
          <w:rFonts w:cs="Arial"/>
          <w:color w:val="000000"/>
        </w:rPr>
        <w:t xml:space="preserve"> požadavky</w:t>
      </w:r>
    </w:p>
    <w:p w14:paraId="07D61982" w14:textId="2FB108D6" w:rsidR="00935B2E" w:rsidRDefault="0064135E" w:rsidP="00253FFE">
      <w:pPr>
        <w:pStyle w:val="Textnormy"/>
      </w:pPr>
      <w:r w:rsidRPr="00F73684">
        <w:t>ČSN</w:t>
      </w:r>
      <w:r>
        <w:t> EN 62305:2006 (34 </w:t>
      </w:r>
      <w:r w:rsidRPr="00F73684">
        <w:t xml:space="preserve">1390) </w:t>
      </w:r>
      <w:r w:rsidR="00A56A43">
        <w:t>(</w:t>
      </w:r>
      <w:r w:rsidRPr="00F73684">
        <w:t>soubor</w:t>
      </w:r>
      <w:r w:rsidR="00A56A43">
        <w:t>)</w:t>
      </w:r>
      <w:r w:rsidRPr="00F73684">
        <w:t> </w:t>
      </w:r>
      <w:r w:rsidRPr="00F73684">
        <w:t>Ochrana před bleskem</w:t>
      </w:r>
    </w:p>
    <w:p w14:paraId="3B9D504A" w14:textId="77777777" w:rsidR="00935B2E" w:rsidRDefault="00935B2E">
      <w:pPr>
        <w:pStyle w:val="Textnormy"/>
        <w:tabs>
          <w:tab w:val="right" w:pos="9923"/>
        </w:tabs>
        <w:sectPr w:rsidR="00935B2E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7" w:h="16840" w:code="9"/>
          <w:pgMar w:top="1134" w:right="964" w:bottom="1134" w:left="1021" w:header="708" w:footer="851" w:gutter="0"/>
          <w:pgNumType w:start="1"/>
          <w:cols w:space="708"/>
          <w:titlePg/>
        </w:sectPr>
      </w:pPr>
    </w:p>
    <w:p w14:paraId="1D1E0C57" w14:textId="0FEF2645" w:rsidR="0064135E" w:rsidRPr="00F73684" w:rsidRDefault="0064135E" w:rsidP="0064135E">
      <w:pPr>
        <w:pStyle w:val="Textnormy"/>
      </w:pPr>
      <w:r>
        <w:lastRenderedPageBreak/>
        <w:t>ČSN EN </w:t>
      </w:r>
      <w:r w:rsidRPr="00F73684">
        <w:t>60309-2 ed.</w:t>
      </w:r>
      <w:r>
        <w:t> </w:t>
      </w:r>
      <w:r w:rsidRPr="00F73684">
        <w:t>3:2000 (35</w:t>
      </w:r>
      <w:r>
        <w:t> </w:t>
      </w:r>
      <w:r w:rsidRPr="00F73684">
        <w:t>4513)</w:t>
      </w:r>
      <w:r w:rsidRPr="00F73684">
        <w:t> </w:t>
      </w:r>
      <w:r w:rsidRPr="00F73684">
        <w:t>Vidlice, zásuvky</w:t>
      </w:r>
      <w:r w:rsidR="00253FFE" w:rsidRPr="00F73684">
        <w:t xml:space="preserve"> a</w:t>
      </w:r>
      <w:r w:rsidR="00253FFE">
        <w:t> </w:t>
      </w:r>
      <w:r w:rsidRPr="00F73684">
        <w:t>zásuvková spojení pro průmyslové použití</w:t>
      </w:r>
      <w:r w:rsidR="00253FFE">
        <w:t xml:space="preserve"> – </w:t>
      </w:r>
      <w:r w:rsidRPr="00F73684">
        <w:t>Část</w:t>
      </w:r>
      <w:r>
        <w:t> </w:t>
      </w:r>
      <w:r w:rsidRPr="00F73684">
        <w:t>2: Požadavky na zaměnitelnost rozměrů pro přístroje</w:t>
      </w:r>
      <w:r w:rsidR="00253FFE" w:rsidRPr="00F73684">
        <w:t xml:space="preserve"> s</w:t>
      </w:r>
      <w:r w:rsidR="00253FFE">
        <w:t> </w:t>
      </w:r>
      <w:r w:rsidRPr="00F73684">
        <w:t>kolíky</w:t>
      </w:r>
      <w:r w:rsidR="00253FFE" w:rsidRPr="00F73684">
        <w:t xml:space="preserve"> a</w:t>
      </w:r>
      <w:r w:rsidR="00253FFE">
        <w:t> </w:t>
      </w:r>
      <w:r w:rsidRPr="00F73684">
        <w:t>s dutinkami</w:t>
      </w:r>
    </w:p>
    <w:p w14:paraId="24CC16D6" w14:textId="1B614D71" w:rsidR="0064135E" w:rsidRPr="00F73684" w:rsidRDefault="0064135E" w:rsidP="0064135E">
      <w:pPr>
        <w:pStyle w:val="Textnormy"/>
      </w:pPr>
      <w:r>
        <w:t>ČSN ISO 3864:1995 (01 </w:t>
      </w:r>
      <w:r w:rsidRPr="00F73684">
        <w:t>8010)</w:t>
      </w:r>
      <w:r w:rsidRPr="00F73684">
        <w:t> </w:t>
      </w:r>
      <w:r w:rsidRPr="00F73684">
        <w:t>Bezpečnostní barvy</w:t>
      </w:r>
      <w:r w:rsidR="00253FFE" w:rsidRPr="00F73684">
        <w:t xml:space="preserve"> a</w:t>
      </w:r>
      <w:r w:rsidR="00253FFE">
        <w:t> </w:t>
      </w:r>
      <w:r w:rsidRPr="00F73684">
        <w:t>bezpečnostní značky</w:t>
      </w:r>
    </w:p>
    <w:p w14:paraId="4494D02E" w14:textId="1CA82EC3" w:rsidR="0064135E" w:rsidRPr="00F73684" w:rsidRDefault="0064135E" w:rsidP="0064135E">
      <w:pPr>
        <w:pStyle w:val="Textnormy"/>
      </w:pPr>
      <w:r>
        <w:t>ČSN ISO 3864-1:2003 (01 </w:t>
      </w:r>
      <w:r w:rsidRPr="00F73684">
        <w:t>8011)</w:t>
      </w:r>
      <w:r w:rsidRPr="00F73684">
        <w:t> </w:t>
      </w:r>
      <w:r w:rsidRPr="00F73684">
        <w:t>Grafické značky</w:t>
      </w:r>
      <w:r w:rsidR="00253FFE">
        <w:t xml:space="preserve"> – </w:t>
      </w:r>
      <w:r w:rsidRPr="00F73684">
        <w:t>Bezpečnostní barvy</w:t>
      </w:r>
      <w:r w:rsidR="00253FFE" w:rsidRPr="00F73684">
        <w:t xml:space="preserve"> a</w:t>
      </w:r>
      <w:r w:rsidR="00253FFE">
        <w:t> </w:t>
      </w:r>
      <w:r w:rsidRPr="00F73684">
        <w:t>bezpečnostní značky</w:t>
      </w:r>
      <w:r w:rsidR="00253FFE">
        <w:t xml:space="preserve"> – </w:t>
      </w:r>
      <w:r>
        <w:t>Část </w:t>
      </w:r>
      <w:r w:rsidRPr="00F73684">
        <w:t xml:space="preserve">1: </w:t>
      </w:r>
      <w:r>
        <w:br/>
      </w:r>
      <w:r w:rsidRPr="00F73684">
        <w:t>Zásady navrhování bezpečnostních značek na pracovištích</w:t>
      </w:r>
      <w:r w:rsidR="00253FFE" w:rsidRPr="00F73684">
        <w:t xml:space="preserve"> a</w:t>
      </w:r>
      <w:r w:rsidR="00253FFE">
        <w:t> </w:t>
      </w:r>
      <w:r w:rsidRPr="00F73684">
        <w:t>ve veřejných prostorech</w:t>
      </w:r>
    </w:p>
    <w:p w14:paraId="1C0356A5" w14:textId="77777777" w:rsidR="0064135E" w:rsidRPr="00F73684" w:rsidRDefault="0064135E" w:rsidP="0064135E">
      <w:pPr>
        <w:pStyle w:val="Textnormy"/>
      </w:pPr>
      <w:r w:rsidRPr="00F73684">
        <w:t>ČSN 06 1008</w:t>
      </w:r>
      <w:r w:rsidRPr="00F73684">
        <w:t> </w:t>
      </w:r>
      <w:r w:rsidRPr="00F73684">
        <w:t>Požární bezpečnost tepelných zařízení</w:t>
      </w:r>
    </w:p>
    <w:p w14:paraId="471FBAED" w14:textId="2E0D52B8" w:rsidR="0064135E" w:rsidRPr="00F73684" w:rsidRDefault="0064135E" w:rsidP="0064135E">
      <w:pPr>
        <w:pStyle w:val="Textnormy"/>
      </w:pPr>
      <w:r>
        <w:t>ČSN </w:t>
      </w:r>
      <w:r w:rsidRPr="00F73684">
        <w:t>27</w:t>
      </w:r>
      <w:r>
        <w:t> </w:t>
      </w:r>
      <w:r w:rsidRPr="00F73684">
        <w:t>4002</w:t>
      </w:r>
      <w:r w:rsidRPr="00F73684">
        <w:t> </w:t>
      </w:r>
      <w:r w:rsidRPr="00F73684">
        <w:t>Bezpečnostní předpisy pro výtahy</w:t>
      </w:r>
      <w:r w:rsidR="00253FFE">
        <w:t xml:space="preserve"> – </w:t>
      </w:r>
      <w:r w:rsidRPr="00F73684">
        <w:t>Provoz</w:t>
      </w:r>
      <w:r w:rsidR="00253FFE" w:rsidRPr="00F73684">
        <w:t xml:space="preserve"> a</w:t>
      </w:r>
      <w:r w:rsidR="00253FFE">
        <w:t> </w:t>
      </w:r>
      <w:r w:rsidRPr="00F73684">
        <w:t>servis výtahů</w:t>
      </w:r>
    </w:p>
    <w:p w14:paraId="2752FEC6" w14:textId="588C04C4" w:rsidR="0064135E" w:rsidRPr="00F73684" w:rsidRDefault="0064135E" w:rsidP="0064135E">
      <w:pPr>
        <w:pStyle w:val="Textnormy"/>
      </w:pPr>
      <w:r>
        <w:t>ČSN 33 1310 ed. </w:t>
      </w:r>
      <w:r w:rsidRPr="00F73684">
        <w:t>2</w:t>
      </w:r>
      <w:r w:rsidRPr="00F73684">
        <w:t> </w:t>
      </w:r>
      <w:r w:rsidRPr="00F73684">
        <w:t>Bezpečnostní požadavky na elektrické instalace</w:t>
      </w:r>
      <w:r w:rsidR="00253FFE" w:rsidRPr="00F73684">
        <w:t xml:space="preserve"> a</w:t>
      </w:r>
      <w:r w:rsidR="00253FFE">
        <w:t> </w:t>
      </w:r>
      <w:r w:rsidRPr="00F73684">
        <w:t>spotřebiče určené</w:t>
      </w:r>
      <w:r w:rsidR="00253FFE" w:rsidRPr="00F73684">
        <w:t xml:space="preserve"> k</w:t>
      </w:r>
      <w:r w:rsidR="00253FFE">
        <w:t> </w:t>
      </w:r>
      <w:r w:rsidRPr="00F73684">
        <w:t>užívání osobami bez elektrotechnické kvalifikace</w:t>
      </w:r>
    </w:p>
    <w:p w14:paraId="3604C241" w14:textId="6FFB0504" w:rsidR="0064135E" w:rsidRPr="00F73684" w:rsidRDefault="0064135E" w:rsidP="0064135E">
      <w:pPr>
        <w:pStyle w:val="Textnormy"/>
      </w:pPr>
      <w:r w:rsidRPr="00F73684">
        <w:t>ČSN 33 2000-4-41 ed.</w:t>
      </w:r>
      <w:r>
        <w:t> </w:t>
      </w:r>
      <w:r w:rsidRPr="00F73684">
        <w:t>2</w:t>
      </w:r>
      <w:r w:rsidRPr="00F73684">
        <w:rPr>
          <w:rFonts w:cs="Arial"/>
        </w:rPr>
        <w:t> </w:t>
      </w:r>
      <w:r w:rsidRPr="00F73684">
        <w:t>Elektrické instalace nízkého napětí</w:t>
      </w:r>
      <w:r w:rsidR="00253FFE">
        <w:t xml:space="preserve"> – </w:t>
      </w:r>
      <w:r>
        <w:t>Část </w:t>
      </w:r>
      <w:r w:rsidRPr="00F73684">
        <w:t>4-41: Ochranná opatření pro zajištění bezpečnosti</w:t>
      </w:r>
      <w:r w:rsidR="00253FFE">
        <w:t xml:space="preserve"> – </w:t>
      </w:r>
      <w:r w:rsidRPr="00F73684">
        <w:t>Ochrana před úrazem elektrickým proudem</w:t>
      </w:r>
    </w:p>
    <w:p w14:paraId="6F9D06A9" w14:textId="32A57B26" w:rsidR="0064135E" w:rsidRPr="00F73684" w:rsidRDefault="0064135E" w:rsidP="0064135E">
      <w:pPr>
        <w:pStyle w:val="Textnormy"/>
        <w:rPr>
          <w:spacing w:val="-4"/>
        </w:rPr>
      </w:pPr>
      <w:r>
        <w:rPr>
          <w:spacing w:val="-4"/>
        </w:rPr>
        <w:t>ČSN 33 2000-4-43 ed. </w:t>
      </w:r>
      <w:r w:rsidRPr="00F73684">
        <w:rPr>
          <w:spacing w:val="-4"/>
        </w:rPr>
        <w:t>2</w:t>
      </w:r>
      <w:r w:rsidRPr="00F73684">
        <w:rPr>
          <w:rFonts w:cs="Arial"/>
          <w:spacing w:val="-4"/>
        </w:rPr>
        <w:t> </w:t>
      </w:r>
      <w:r w:rsidRPr="00F73684">
        <w:rPr>
          <w:spacing w:val="-4"/>
        </w:rPr>
        <w:t>Elektrické instalace nízkého napětí</w:t>
      </w:r>
      <w:r w:rsidR="00253FFE">
        <w:rPr>
          <w:spacing w:val="-4"/>
        </w:rPr>
        <w:t xml:space="preserve"> – </w:t>
      </w:r>
      <w:r w:rsidRPr="00F73684">
        <w:rPr>
          <w:spacing w:val="-4"/>
        </w:rPr>
        <w:t>Část</w:t>
      </w:r>
      <w:r>
        <w:rPr>
          <w:spacing w:val="-4"/>
        </w:rPr>
        <w:t> </w:t>
      </w:r>
      <w:r w:rsidRPr="00F73684">
        <w:rPr>
          <w:spacing w:val="-4"/>
        </w:rPr>
        <w:t>4-43</w:t>
      </w:r>
      <w:r w:rsidR="00253FFE">
        <w:rPr>
          <w:spacing w:val="-4"/>
        </w:rPr>
        <w:t xml:space="preserve"> – </w:t>
      </w:r>
      <w:r w:rsidRPr="00F73684">
        <w:rPr>
          <w:spacing w:val="-4"/>
        </w:rPr>
        <w:t>Bezpečnost</w:t>
      </w:r>
      <w:r w:rsidR="00253FFE">
        <w:rPr>
          <w:spacing w:val="-4"/>
        </w:rPr>
        <w:t xml:space="preserve"> – </w:t>
      </w:r>
      <w:r w:rsidRPr="00F73684">
        <w:rPr>
          <w:spacing w:val="-4"/>
        </w:rPr>
        <w:t>Ochrana před nadproudy</w:t>
      </w:r>
    </w:p>
    <w:p w14:paraId="7615736F" w14:textId="3885F010" w:rsidR="0064135E" w:rsidRPr="00F73684" w:rsidRDefault="0064135E" w:rsidP="0064135E">
      <w:pPr>
        <w:pStyle w:val="Textnormy"/>
      </w:pPr>
      <w:r>
        <w:t>ČSN </w:t>
      </w:r>
      <w:r w:rsidRPr="00F73684">
        <w:t>33 2000-4-444</w:t>
      </w:r>
      <w:r w:rsidRPr="00F73684">
        <w:rPr>
          <w:rFonts w:cs="Arial"/>
        </w:rPr>
        <w:t> </w:t>
      </w:r>
      <w:bookmarkStart w:id="0" w:name="OLE_LINK43"/>
      <w:bookmarkStart w:id="1" w:name="OLE_LINK44"/>
      <w:bookmarkStart w:id="2" w:name="OLE_LINK8"/>
      <w:r w:rsidRPr="00F73684">
        <w:t>Elektrické instalace nízkého napětí</w:t>
      </w:r>
      <w:r w:rsidR="00253FFE">
        <w:t xml:space="preserve"> – </w:t>
      </w:r>
      <w:r w:rsidRPr="00F73684">
        <w:t>Bezpečnost</w:t>
      </w:r>
      <w:r w:rsidR="00253FFE">
        <w:t xml:space="preserve"> – </w:t>
      </w:r>
      <w:r>
        <w:t>Část </w:t>
      </w:r>
      <w:r w:rsidRPr="00F73684">
        <w:t xml:space="preserve">4-444: </w:t>
      </w:r>
      <w:bookmarkEnd w:id="0"/>
      <w:bookmarkEnd w:id="1"/>
      <w:r w:rsidRPr="00F73684">
        <w:t>Ochrana před napěťovým</w:t>
      </w:r>
      <w:r w:rsidR="00253FFE" w:rsidRPr="00F73684">
        <w:t xml:space="preserve"> a</w:t>
      </w:r>
      <w:r w:rsidR="00253FFE">
        <w:t> </w:t>
      </w:r>
      <w:r w:rsidRPr="00F73684">
        <w:t>elektromagnetickým rušením</w:t>
      </w:r>
      <w:bookmarkEnd w:id="2"/>
      <w:r w:rsidR="00253FFE">
        <w:t xml:space="preserve"> – </w:t>
      </w:r>
      <w:r w:rsidRPr="00F73684">
        <w:t>připravuje se</w:t>
      </w:r>
    </w:p>
    <w:p w14:paraId="2FFA54D9" w14:textId="2D73EB69" w:rsidR="0064135E" w:rsidRPr="00F73684" w:rsidRDefault="0064135E" w:rsidP="0064135E">
      <w:pPr>
        <w:pStyle w:val="Textnormy"/>
      </w:pPr>
      <w:r>
        <w:rPr>
          <w:spacing w:val="-2"/>
        </w:rPr>
        <w:t>ČSN </w:t>
      </w:r>
      <w:r w:rsidRPr="00F73684">
        <w:rPr>
          <w:spacing w:val="-2"/>
        </w:rPr>
        <w:t>33 2000-4-482</w:t>
      </w:r>
      <w:r w:rsidRPr="00F73684">
        <w:rPr>
          <w:rFonts w:cs="Arial"/>
          <w:spacing w:val="-2"/>
        </w:rPr>
        <w:t> </w:t>
      </w:r>
      <w:r w:rsidRPr="00F73684">
        <w:rPr>
          <w:spacing w:val="-2"/>
        </w:rPr>
        <w:t>Elektrotechnické předpisy</w:t>
      </w:r>
      <w:r w:rsidR="00253FFE">
        <w:rPr>
          <w:spacing w:val="-2"/>
        </w:rPr>
        <w:t xml:space="preserve"> – </w:t>
      </w:r>
      <w:r w:rsidRPr="00F73684">
        <w:rPr>
          <w:spacing w:val="-2"/>
        </w:rPr>
        <w:t>Elektrická zařízení</w:t>
      </w:r>
      <w:r w:rsidR="00253FFE">
        <w:rPr>
          <w:spacing w:val="-2"/>
        </w:rPr>
        <w:t xml:space="preserve"> – </w:t>
      </w:r>
      <w:r>
        <w:rPr>
          <w:spacing w:val="-2"/>
        </w:rPr>
        <w:t>Část </w:t>
      </w:r>
      <w:r w:rsidRPr="00F73684">
        <w:rPr>
          <w:spacing w:val="-2"/>
        </w:rPr>
        <w:t>4: Bezpečnost</w:t>
      </w:r>
      <w:r w:rsidR="00253FFE">
        <w:rPr>
          <w:spacing w:val="-2"/>
        </w:rPr>
        <w:t xml:space="preserve"> – </w:t>
      </w:r>
      <w:r w:rsidRPr="00F73684">
        <w:rPr>
          <w:spacing w:val="-2"/>
        </w:rPr>
        <w:t>Kapitola</w:t>
      </w:r>
      <w:r>
        <w:rPr>
          <w:spacing w:val="-2"/>
        </w:rPr>
        <w:t> </w:t>
      </w:r>
      <w:r w:rsidRPr="00F73684">
        <w:rPr>
          <w:spacing w:val="-2"/>
        </w:rPr>
        <w:t>48: Výběr</w:t>
      </w:r>
      <w:r w:rsidRPr="00F73684">
        <w:t xml:space="preserve"> ochranných opatření podle vnějších vlivů</w:t>
      </w:r>
      <w:r w:rsidR="00253FFE">
        <w:t xml:space="preserve"> – </w:t>
      </w:r>
      <w:r>
        <w:t>Oddíl </w:t>
      </w:r>
      <w:r w:rsidRPr="00F73684">
        <w:t>482: Ochrana proti požáru</w:t>
      </w:r>
      <w:r w:rsidR="00253FFE" w:rsidRPr="00F73684">
        <w:t xml:space="preserve"> v</w:t>
      </w:r>
      <w:r w:rsidR="00253FFE">
        <w:t> </w:t>
      </w:r>
      <w:r w:rsidRPr="00F73684">
        <w:t>prostorách se zvláštním rizikem nebo nebezpečím</w:t>
      </w:r>
    </w:p>
    <w:p w14:paraId="3195D57C" w14:textId="4A119D39" w:rsidR="0064135E" w:rsidRPr="00F73684" w:rsidRDefault="0064135E" w:rsidP="0064135E">
      <w:pPr>
        <w:pStyle w:val="Textnormy"/>
      </w:pPr>
      <w:r>
        <w:rPr>
          <w:spacing w:val="-2"/>
        </w:rPr>
        <w:t>ČSN 33 2000-5-51 ed. </w:t>
      </w:r>
      <w:r w:rsidRPr="00F73684">
        <w:rPr>
          <w:spacing w:val="-2"/>
        </w:rPr>
        <w:t>3</w:t>
      </w:r>
      <w:r w:rsidRPr="00F73684">
        <w:rPr>
          <w:rFonts w:cs="Arial"/>
          <w:spacing w:val="-2"/>
        </w:rPr>
        <w:t> </w:t>
      </w:r>
      <w:r w:rsidRPr="00F73684">
        <w:rPr>
          <w:spacing w:val="-2"/>
        </w:rPr>
        <w:t>Elektrické instalace nízkého napětí</w:t>
      </w:r>
      <w:r w:rsidR="00253FFE">
        <w:rPr>
          <w:spacing w:val="-2"/>
        </w:rPr>
        <w:t xml:space="preserve"> – </w:t>
      </w:r>
      <w:r w:rsidRPr="00F73684">
        <w:rPr>
          <w:spacing w:val="-2"/>
        </w:rPr>
        <w:t>Část</w:t>
      </w:r>
      <w:r>
        <w:rPr>
          <w:spacing w:val="-2"/>
        </w:rPr>
        <w:t> </w:t>
      </w:r>
      <w:r w:rsidRPr="00F73684">
        <w:rPr>
          <w:spacing w:val="-2"/>
        </w:rPr>
        <w:t>5-51: Výběr</w:t>
      </w:r>
      <w:r w:rsidR="00253FFE" w:rsidRPr="00F73684">
        <w:rPr>
          <w:spacing w:val="-2"/>
        </w:rPr>
        <w:t xml:space="preserve"> a</w:t>
      </w:r>
      <w:r w:rsidR="00253FFE">
        <w:rPr>
          <w:spacing w:val="-2"/>
        </w:rPr>
        <w:t> </w:t>
      </w:r>
      <w:r w:rsidRPr="00F73684">
        <w:rPr>
          <w:spacing w:val="-2"/>
        </w:rPr>
        <w:t>stavba elektrických zařízení</w:t>
      </w:r>
      <w:r w:rsidR="00253FFE">
        <w:rPr>
          <w:spacing w:val="-2"/>
        </w:rPr>
        <w:t xml:space="preserve"> – </w:t>
      </w:r>
      <w:r w:rsidR="006363B7">
        <w:t>O</w:t>
      </w:r>
      <w:r w:rsidR="006363B7" w:rsidRPr="00F73684">
        <w:t>becné</w:t>
      </w:r>
      <w:r w:rsidRPr="00F73684">
        <w:t xml:space="preserve"> předpisy</w:t>
      </w:r>
    </w:p>
    <w:p w14:paraId="5C2BC8EB" w14:textId="488BB8D9" w:rsidR="0064135E" w:rsidRPr="00F73684" w:rsidRDefault="0064135E" w:rsidP="0064135E">
      <w:pPr>
        <w:pStyle w:val="Textnormy"/>
      </w:pPr>
      <w:r>
        <w:rPr>
          <w:spacing w:val="-2"/>
        </w:rPr>
        <w:t>ČSN 33 </w:t>
      </w:r>
      <w:r w:rsidRPr="00F73684">
        <w:rPr>
          <w:spacing w:val="-2"/>
        </w:rPr>
        <w:t>2000-5-523 ed.</w:t>
      </w:r>
      <w:r>
        <w:rPr>
          <w:spacing w:val="-2"/>
        </w:rPr>
        <w:t> </w:t>
      </w:r>
      <w:r w:rsidRPr="00F73684">
        <w:rPr>
          <w:spacing w:val="-2"/>
        </w:rPr>
        <w:t>2</w:t>
      </w:r>
      <w:r w:rsidRPr="00F73684">
        <w:rPr>
          <w:spacing w:val="-2"/>
        </w:rPr>
        <w:t> </w:t>
      </w:r>
      <w:r w:rsidRPr="00F73684">
        <w:rPr>
          <w:spacing w:val="-2"/>
        </w:rPr>
        <w:t>Elektrické instalace budov</w:t>
      </w:r>
      <w:r w:rsidR="00253FFE">
        <w:rPr>
          <w:spacing w:val="-2"/>
        </w:rPr>
        <w:t xml:space="preserve"> – </w:t>
      </w:r>
      <w:r>
        <w:rPr>
          <w:spacing w:val="-2"/>
        </w:rPr>
        <w:t>Část </w:t>
      </w:r>
      <w:r w:rsidRPr="00F73684">
        <w:rPr>
          <w:spacing w:val="-2"/>
        </w:rPr>
        <w:t>5: Výběr</w:t>
      </w:r>
      <w:r w:rsidR="00253FFE" w:rsidRPr="00F73684">
        <w:rPr>
          <w:spacing w:val="-2"/>
        </w:rPr>
        <w:t xml:space="preserve"> a</w:t>
      </w:r>
      <w:r w:rsidR="00253FFE">
        <w:rPr>
          <w:spacing w:val="-2"/>
        </w:rPr>
        <w:t> </w:t>
      </w:r>
      <w:r w:rsidRPr="00F73684">
        <w:rPr>
          <w:spacing w:val="-2"/>
        </w:rPr>
        <w:t>stavba elektrických zařízení</w:t>
      </w:r>
      <w:r w:rsidR="00253FFE">
        <w:rPr>
          <w:spacing w:val="-2"/>
        </w:rPr>
        <w:t xml:space="preserve"> – </w:t>
      </w:r>
      <w:r w:rsidRPr="00F73684">
        <w:rPr>
          <w:spacing w:val="-2"/>
        </w:rPr>
        <w:t>Od</w:t>
      </w:r>
      <w:r>
        <w:rPr>
          <w:spacing w:val="-2"/>
        </w:rPr>
        <w:t>díl </w:t>
      </w:r>
      <w:r w:rsidRPr="00F73684">
        <w:rPr>
          <w:spacing w:val="-2"/>
        </w:rPr>
        <w:t>523:</w:t>
      </w:r>
      <w:r w:rsidRPr="00F73684">
        <w:t xml:space="preserve"> Dovolené proudy</w:t>
      </w:r>
      <w:r w:rsidR="00253FFE" w:rsidRPr="00F73684">
        <w:t xml:space="preserve"> v</w:t>
      </w:r>
      <w:r w:rsidR="00253FFE">
        <w:t> </w:t>
      </w:r>
      <w:r w:rsidRPr="00F73684">
        <w:t>elektrických rozvodech</w:t>
      </w:r>
    </w:p>
    <w:p w14:paraId="16C7B52B" w14:textId="580E62D3" w:rsidR="0064135E" w:rsidRPr="00F73684" w:rsidRDefault="0064135E" w:rsidP="0064135E">
      <w:pPr>
        <w:pStyle w:val="Textnormy"/>
        <w:rPr>
          <w:rFonts w:cs="Arial"/>
        </w:rPr>
      </w:pPr>
      <w:r>
        <w:rPr>
          <w:rFonts w:cs="Arial"/>
          <w:spacing w:val="-2"/>
        </w:rPr>
        <w:t>ČSN 33 2000-5-551 ed. </w:t>
      </w:r>
      <w:r w:rsidRPr="00F73684">
        <w:rPr>
          <w:rFonts w:cs="Arial"/>
          <w:spacing w:val="-2"/>
        </w:rPr>
        <w:t>2</w:t>
      </w:r>
      <w:r w:rsidRPr="00F73684">
        <w:rPr>
          <w:rFonts w:cs="Arial"/>
          <w:spacing w:val="-2"/>
        </w:rPr>
        <w:t> </w:t>
      </w:r>
      <w:r w:rsidRPr="00F73684">
        <w:rPr>
          <w:spacing w:val="-2"/>
        </w:rPr>
        <w:t>Elektrické instalace nízkého napětí</w:t>
      </w:r>
      <w:r w:rsidR="00253FFE">
        <w:rPr>
          <w:spacing w:val="-2"/>
        </w:rPr>
        <w:t xml:space="preserve"> – </w:t>
      </w:r>
      <w:r>
        <w:rPr>
          <w:spacing w:val="-2"/>
        </w:rPr>
        <w:t>Část </w:t>
      </w:r>
      <w:r w:rsidRPr="00F73684">
        <w:rPr>
          <w:spacing w:val="-2"/>
        </w:rPr>
        <w:t>5-55: Výběr</w:t>
      </w:r>
      <w:r w:rsidR="00253FFE" w:rsidRPr="00F73684">
        <w:rPr>
          <w:spacing w:val="-2"/>
        </w:rPr>
        <w:t xml:space="preserve"> a</w:t>
      </w:r>
      <w:r w:rsidR="00253FFE">
        <w:rPr>
          <w:spacing w:val="-2"/>
        </w:rPr>
        <w:t> </w:t>
      </w:r>
      <w:r w:rsidRPr="00F73684">
        <w:rPr>
          <w:spacing w:val="-2"/>
        </w:rPr>
        <w:t>stavba elektrických zařízení</w:t>
      </w:r>
      <w:r w:rsidR="00253FFE">
        <w:rPr>
          <w:spacing w:val="-2"/>
        </w:rPr>
        <w:t xml:space="preserve"> – </w:t>
      </w:r>
      <w:r w:rsidRPr="00F73684">
        <w:t>Ostatní zařízení</w:t>
      </w:r>
      <w:r w:rsidR="00253FFE">
        <w:t xml:space="preserve"> – </w:t>
      </w:r>
      <w:r>
        <w:t>Článek </w:t>
      </w:r>
      <w:r w:rsidRPr="00F73684">
        <w:t>551: Nízkonapěťová zdrojová zařízení</w:t>
      </w:r>
    </w:p>
    <w:p w14:paraId="067DE547" w14:textId="73FB7A99" w:rsidR="0064135E" w:rsidRPr="00F73684" w:rsidRDefault="0064135E" w:rsidP="0064135E">
      <w:pPr>
        <w:pStyle w:val="Textnormy"/>
      </w:pPr>
      <w:r>
        <w:t>ČSN 33 </w:t>
      </w:r>
      <w:r w:rsidRPr="00F73684">
        <w:t>2000-6</w:t>
      </w:r>
      <w:r w:rsidRPr="00F73684">
        <w:rPr>
          <w:rFonts w:cs="Arial"/>
        </w:rPr>
        <w:t> </w:t>
      </w:r>
      <w:r w:rsidRPr="00F73684">
        <w:t>Elektrické instalace nízkého napětí</w:t>
      </w:r>
      <w:r w:rsidR="00253FFE">
        <w:t xml:space="preserve"> – </w:t>
      </w:r>
      <w:r>
        <w:t>Část </w:t>
      </w:r>
      <w:r w:rsidRPr="00F73684">
        <w:t>6: Revize</w:t>
      </w:r>
    </w:p>
    <w:p w14:paraId="26D1802E" w14:textId="6BBFC57C" w:rsidR="0064135E" w:rsidRPr="00F73684" w:rsidRDefault="0064135E" w:rsidP="0064135E">
      <w:pPr>
        <w:pStyle w:val="Textnormy"/>
      </w:pPr>
      <w:r w:rsidRPr="006D681B">
        <w:rPr>
          <w:spacing w:val="-4"/>
        </w:rPr>
        <w:t>ČSN 33 2000-7-701 ed. 2</w:t>
      </w:r>
      <w:r w:rsidRPr="006D681B">
        <w:rPr>
          <w:spacing w:val="-4"/>
        </w:rPr>
        <w:t> </w:t>
      </w:r>
      <w:r w:rsidRPr="006D681B">
        <w:rPr>
          <w:spacing w:val="-4"/>
        </w:rPr>
        <w:t>Elektrické instalace nízkého napětí</w:t>
      </w:r>
      <w:r w:rsidR="00253FFE">
        <w:rPr>
          <w:spacing w:val="-4"/>
        </w:rPr>
        <w:t xml:space="preserve"> – </w:t>
      </w:r>
      <w:r w:rsidRPr="006D681B">
        <w:rPr>
          <w:spacing w:val="-4"/>
        </w:rPr>
        <w:t>Část 7-701: Zařízení jednoúčelová</w:t>
      </w:r>
      <w:r w:rsidR="00253FFE" w:rsidRPr="006D681B">
        <w:rPr>
          <w:spacing w:val="-4"/>
        </w:rPr>
        <w:t xml:space="preserve"> a</w:t>
      </w:r>
      <w:r w:rsidR="00253FFE">
        <w:rPr>
          <w:spacing w:val="-4"/>
        </w:rPr>
        <w:t> </w:t>
      </w:r>
      <w:r w:rsidRPr="006D681B">
        <w:rPr>
          <w:spacing w:val="-4"/>
        </w:rPr>
        <w:t>ve zvláštních</w:t>
      </w:r>
      <w:r w:rsidRPr="00F73684">
        <w:t xml:space="preserve"> objektech</w:t>
      </w:r>
      <w:r w:rsidR="00253FFE">
        <w:t xml:space="preserve"> – </w:t>
      </w:r>
      <w:r w:rsidRPr="00F73684">
        <w:t>Prostory</w:t>
      </w:r>
      <w:r w:rsidR="00253FFE" w:rsidRPr="00F73684">
        <w:t xml:space="preserve"> s</w:t>
      </w:r>
      <w:r w:rsidR="00253FFE">
        <w:t> </w:t>
      </w:r>
      <w:r w:rsidRPr="00F73684">
        <w:t>vanou nebo sprchou</w:t>
      </w:r>
    </w:p>
    <w:p w14:paraId="4E2F1EB4" w14:textId="792E7ECF" w:rsidR="0064135E" w:rsidRPr="00F73684" w:rsidRDefault="0064135E" w:rsidP="0064135E">
      <w:pPr>
        <w:pStyle w:val="Textnormy"/>
      </w:pPr>
      <w:r>
        <w:rPr>
          <w:spacing w:val="-2"/>
        </w:rPr>
        <w:t>ČSN 33 </w:t>
      </w:r>
      <w:r w:rsidRPr="00F73684">
        <w:rPr>
          <w:spacing w:val="-2"/>
        </w:rPr>
        <w:t>2000-7-715</w:t>
      </w:r>
      <w:r w:rsidRPr="00F73684">
        <w:rPr>
          <w:spacing w:val="-2"/>
        </w:rPr>
        <w:t> </w:t>
      </w:r>
      <w:r w:rsidRPr="00F73684">
        <w:rPr>
          <w:spacing w:val="-2"/>
        </w:rPr>
        <w:t>Elektrické instalace budov</w:t>
      </w:r>
      <w:r w:rsidR="00253FFE">
        <w:rPr>
          <w:spacing w:val="-2"/>
        </w:rPr>
        <w:t xml:space="preserve"> – </w:t>
      </w:r>
      <w:r>
        <w:rPr>
          <w:spacing w:val="-2"/>
        </w:rPr>
        <w:t>Část </w:t>
      </w:r>
      <w:r w:rsidRPr="00F73684">
        <w:rPr>
          <w:spacing w:val="-2"/>
        </w:rPr>
        <w:t>7-715: Zařízení jednoúčelová</w:t>
      </w:r>
      <w:r w:rsidR="00253FFE" w:rsidRPr="00F73684">
        <w:rPr>
          <w:spacing w:val="-2"/>
        </w:rPr>
        <w:t xml:space="preserve"> a</w:t>
      </w:r>
      <w:r w:rsidR="00253FFE">
        <w:rPr>
          <w:spacing w:val="-2"/>
        </w:rPr>
        <w:t> </w:t>
      </w:r>
      <w:r w:rsidRPr="00F73684">
        <w:rPr>
          <w:spacing w:val="-2"/>
        </w:rPr>
        <w:t>ve zvláštních objektech</w:t>
      </w:r>
      <w:r w:rsidR="00253FFE">
        <w:rPr>
          <w:spacing w:val="-2"/>
        </w:rPr>
        <w:t xml:space="preserve"> – </w:t>
      </w:r>
      <w:r w:rsidRPr="00F73684">
        <w:t>Světelná instalace napájená malým napětím</w:t>
      </w:r>
    </w:p>
    <w:p w14:paraId="00B9CFDD" w14:textId="7DB25C56" w:rsidR="0064135E" w:rsidRPr="00F73684" w:rsidRDefault="0064135E" w:rsidP="0064135E">
      <w:pPr>
        <w:pStyle w:val="Textnormy"/>
      </w:pPr>
      <w:r w:rsidRPr="00F73684">
        <w:t>ČSN</w:t>
      </w:r>
      <w:r>
        <w:t> 33 </w:t>
      </w:r>
      <w:r w:rsidRPr="00F73684">
        <w:t>2180</w:t>
      </w:r>
      <w:r w:rsidRPr="00F73684">
        <w:t> </w:t>
      </w:r>
      <w:r w:rsidRPr="00F73684">
        <w:t>Elektrotechnické předpisy ČSN</w:t>
      </w:r>
      <w:r w:rsidR="00253FFE">
        <w:t xml:space="preserve"> – </w:t>
      </w:r>
      <w:r w:rsidRPr="00F73684">
        <w:t>Připojování elektrických přístrojů</w:t>
      </w:r>
      <w:r w:rsidR="00253FFE" w:rsidRPr="00F73684">
        <w:t xml:space="preserve"> a</w:t>
      </w:r>
      <w:r w:rsidR="00253FFE">
        <w:t> </w:t>
      </w:r>
      <w:r w:rsidRPr="00F73684">
        <w:t>spotřebičů</w:t>
      </w:r>
    </w:p>
    <w:p w14:paraId="7367F70C" w14:textId="4D72C2A4" w:rsidR="0064135E" w:rsidRPr="00F73684" w:rsidRDefault="0064135E" w:rsidP="0064135E">
      <w:pPr>
        <w:pStyle w:val="Textnormy"/>
      </w:pPr>
      <w:r>
        <w:t>ČSN 33 </w:t>
      </w:r>
      <w:r w:rsidRPr="00F73684">
        <w:t>2312</w:t>
      </w:r>
      <w:r w:rsidRPr="00F73684">
        <w:t> </w:t>
      </w:r>
      <w:r w:rsidRPr="00F73684">
        <w:t>Elektrotechnické predpisy</w:t>
      </w:r>
      <w:r w:rsidR="00253FFE">
        <w:t xml:space="preserve"> – </w:t>
      </w:r>
      <w:r w:rsidRPr="00F73684">
        <w:t>Elektrické zariadenia</w:t>
      </w:r>
      <w:r w:rsidR="00253FFE" w:rsidRPr="00F73684">
        <w:t xml:space="preserve"> v</w:t>
      </w:r>
      <w:r w:rsidR="00253FFE">
        <w:t> </w:t>
      </w:r>
      <w:r w:rsidRPr="00F73684">
        <w:t>horľavých látkách</w:t>
      </w:r>
      <w:r w:rsidR="00253FFE" w:rsidRPr="00F73684">
        <w:t xml:space="preserve"> a</w:t>
      </w:r>
      <w:r w:rsidR="00253FFE">
        <w:t> </w:t>
      </w:r>
      <w:r w:rsidRPr="00F73684">
        <w:t>na nich</w:t>
      </w:r>
    </w:p>
    <w:p w14:paraId="767D762D" w14:textId="72B756CA" w:rsidR="0064135E" w:rsidRPr="00F73684" w:rsidRDefault="0064135E" w:rsidP="0064135E">
      <w:pPr>
        <w:pStyle w:val="Textnormy"/>
      </w:pPr>
      <w:r>
        <w:t>ČSN 33 </w:t>
      </w:r>
      <w:r w:rsidRPr="00F73684">
        <w:t>3201</w:t>
      </w:r>
      <w:r w:rsidRPr="00F73684">
        <w:t> </w:t>
      </w:r>
      <w:r w:rsidRPr="00F73684">
        <w:t>Elektrické instalace nad AC</w:t>
      </w:r>
      <w:r w:rsidR="00253FFE" w:rsidRPr="00F73684">
        <w:t xml:space="preserve"> 1</w:t>
      </w:r>
      <w:r w:rsidR="00253FFE">
        <w:t> </w:t>
      </w:r>
      <w:r w:rsidRPr="00F73684">
        <w:t>kV</w:t>
      </w:r>
    </w:p>
    <w:p w14:paraId="462B9A9A" w14:textId="294CEB5D" w:rsidR="0064135E" w:rsidRPr="00F73684" w:rsidRDefault="0064135E" w:rsidP="0064135E">
      <w:pPr>
        <w:pStyle w:val="Textnormy"/>
      </w:pPr>
      <w:r>
        <w:t>ČSN 33 </w:t>
      </w:r>
      <w:r w:rsidRPr="00F73684">
        <w:t>3210</w:t>
      </w:r>
      <w:r w:rsidRPr="00F73684">
        <w:t> </w:t>
      </w:r>
      <w:r w:rsidRPr="00F73684">
        <w:t>Elektrotechnické předpisy</w:t>
      </w:r>
      <w:r w:rsidR="00253FFE">
        <w:t xml:space="preserve"> – </w:t>
      </w:r>
      <w:r w:rsidRPr="00F73684">
        <w:t>Rozvodná zařízení</w:t>
      </w:r>
      <w:r w:rsidR="00253FFE">
        <w:t xml:space="preserve"> – </w:t>
      </w:r>
      <w:r w:rsidRPr="00F73684">
        <w:t>Společná ustanovení</w:t>
      </w:r>
    </w:p>
    <w:p w14:paraId="11D6E256" w14:textId="793A7810" w:rsidR="0064135E" w:rsidRDefault="0064135E" w:rsidP="0064135E">
      <w:pPr>
        <w:pStyle w:val="Textnormy"/>
      </w:pPr>
      <w:r>
        <w:t>ČSN 33 </w:t>
      </w:r>
      <w:r w:rsidRPr="00F73684">
        <w:t>3230</w:t>
      </w:r>
      <w:r w:rsidRPr="00F73684">
        <w:t> </w:t>
      </w:r>
      <w:r w:rsidRPr="00F73684">
        <w:t>Elektrotechnické předpisy</w:t>
      </w:r>
      <w:r w:rsidR="00253FFE">
        <w:t xml:space="preserve"> – </w:t>
      </w:r>
      <w:r w:rsidRPr="00F73684">
        <w:t>Rozvodny trojfázové pro napětí nad 52 kV</w:t>
      </w:r>
    </w:p>
    <w:p w14:paraId="7BB5AF4A" w14:textId="179AB009" w:rsidR="0064135E" w:rsidRPr="00F73684" w:rsidRDefault="0064135E" w:rsidP="0064135E">
      <w:pPr>
        <w:pStyle w:val="Textnormy"/>
      </w:pPr>
      <w:r>
        <w:t>ČSN 33 </w:t>
      </w:r>
      <w:r w:rsidRPr="00F73684">
        <w:t>3231</w:t>
      </w:r>
      <w:r w:rsidRPr="00F73684">
        <w:t> </w:t>
      </w:r>
      <w:r w:rsidRPr="00F73684">
        <w:t>Elektrotechnické předpisy</w:t>
      </w:r>
      <w:r w:rsidR="00253FFE">
        <w:t xml:space="preserve"> – </w:t>
      </w:r>
      <w:r w:rsidRPr="00F73684">
        <w:t>Trojf</w:t>
      </w:r>
      <w:r>
        <w:t>ázové rozvodny pro napětí do 52 </w:t>
      </w:r>
      <w:r w:rsidRPr="00F73684">
        <w:t>kV</w:t>
      </w:r>
    </w:p>
    <w:p w14:paraId="0412B6FA" w14:textId="18E8082E" w:rsidR="0064135E" w:rsidRPr="00F73684" w:rsidRDefault="0064135E" w:rsidP="0064135E">
      <w:pPr>
        <w:pStyle w:val="Textnormy"/>
      </w:pPr>
      <w:r>
        <w:t>ČSN 34 0350 ed. </w:t>
      </w:r>
      <w:r w:rsidRPr="00F73684">
        <w:t>2</w:t>
      </w:r>
      <w:r w:rsidRPr="00F73684">
        <w:t> </w:t>
      </w:r>
      <w:r w:rsidRPr="00F73684">
        <w:t>Bezpečnostní požadavky na pohyblivé přívody</w:t>
      </w:r>
      <w:r w:rsidR="00253FFE" w:rsidRPr="00F73684">
        <w:t xml:space="preserve"> a</w:t>
      </w:r>
      <w:r w:rsidR="00253FFE">
        <w:t> </w:t>
      </w:r>
      <w:r w:rsidRPr="00F73684">
        <w:t>šňůrová vedení</w:t>
      </w:r>
    </w:p>
    <w:p w14:paraId="5D02497E" w14:textId="153E7138" w:rsidR="0064135E" w:rsidRPr="00F73684" w:rsidRDefault="0064135E" w:rsidP="0064135E">
      <w:pPr>
        <w:pStyle w:val="Textnormy"/>
      </w:pPr>
      <w:r>
        <w:rPr>
          <w:spacing w:val="-4"/>
        </w:rPr>
        <w:t>ČSN 34 </w:t>
      </w:r>
      <w:r w:rsidRPr="00F73684">
        <w:rPr>
          <w:spacing w:val="-4"/>
        </w:rPr>
        <w:t>3085</w:t>
      </w:r>
      <w:r w:rsidRPr="00F73684">
        <w:rPr>
          <w:spacing w:val="-4"/>
        </w:rPr>
        <w:t> </w:t>
      </w:r>
      <w:r w:rsidRPr="00F73684">
        <w:rPr>
          <w:spacing w:val="-4"/>
        </w:rPr>
        <w:t>Elektrotechnické predpisy ČSN</w:t>
      </w:r>
      <w:r w:rsidR="00253FFE">
        <w:rPr>
          <w:spacing w:val="-4"/>
        </w:rPr>
        <w:t xml:space="preserve"> – </w:t>
      </w:r>
      <w:r w:rsidRPr="00F73684">
        <w:rPr>
          <w:spacing w:val="-4"/>
        </w:rPr>
        <w:t>Predpisy pre zachádzanie</w:t>
      </w:r>
      <w:r w:rsidR="00253FFE" w:rsidRPr="00F73684">
        <w:rPr>
          <w:spacing w:val="-4"/>
        </w:rPr>
        <w:t xml:space="preserve"> s</w:t>
      </w:r>
      <w:r w:rsidR="00253FFE">
        <w:rPr>
          <w:spacing w:val="-4"/>
        </w:rPr>
        <w:t> </w:t>
      </w:r>
      <w:r w:rsidRPr="00F73684">
        <w:rPr>
          <w:spacing w:val="-4"/>
        </w:rPr>
        <w:t>elektrickým zariadením pri požiaroch</w:t>
      </w:r>
      <w:r w:rsidR="00253FFE" w:rsidRPr="00F73684">
        <w:t xml:space="preserve"> a</w:t>
      </w:r>
      <w:r w:rsidR="00253FFE">
        <w:t> </w:t>
      </w:r>
      <w:r w:rsidRPr="00F73684">
        <w:t>zátopách</w:t>
      </w:r>
    </w:p>
    <w:p w14:paraId="3BCA5B36" w14:textId="44FBC781" w:rsidR="0064135E" w:rsidRDefault="0064135E" w:rsidP="0064135E">
      <w:pPr>
        <w:pStyle w:val="Textnormy"/>
      </w:pPr>
      <w:r>
        <w:t>ČSN 35 </w:t>
      </w:r>
      <w:r w:rsidRPr="00F73684">
        <w:t>7030</w:t>
      </w:r>
      <w:r w:rsidRPr="00F73684">
        <w:t> </w:t>
      </w:r>
      <w:r w:rsidRPr="00F73684">
        <w:t>Rozvodnice</w:t>
      </w:r>
      <w:r w:rsidR="00253FFE" w:rsidRPr="00F73684">
        <w:t xml:space="preserve"> a</w:t>
      </w:r>
      <w:r w:rsidR="00253FFE">
        <w:t> </w:t>
      </w:r>
      <w:r w:rsidRPr="00F73684">
        <w:t>elektrorozvodná jádra</w:t>
      </w:r>
    </w:p>
    <w:p w14:paraId="5D1A0ACB" w14:textId="77777777" w:rsidR="0064135E" w:rsidRPr="00F73684" w:rsidRDefault="0064135E" w:rsidP="0064135E">
      <w:pPr>
        <w:pStyle w:val="Nadpislnku"/>
      </w:pPr>
      <w:r>
        <w:t>Souvisící dokumenty</w:t>
      </w:r>
    </w:p>
    <w:p w14:paraId="4B1D0854" w14:textId="41637EC5" w:rsidR="0064135E" w:rsidRPr="00F73684" w:rsidRDefault="0064135E" w:rsidP="0064135E">
      <w:pPr>
        <w:pStyle w:val="Textnormy"/>
      </w:pPr>
      <w:r>
        <w:t>ČSN 37 </w:t>
      </w:r>
      <w:r w:rsidRPr="00F73684">
        <w:t>5245</w:t>
      </w:r>
      <w:r w:rsidRPr="00F73684">
        <w:t> </w:t>
      </w:r>
      <w:r w:rsidRPr="00F73684">
        <w:t>Kladení elektrických vedení do stropů</w:t>
      </w:r>
      <w:r w:rsidR="00253FFE" w:rsidRPr="00F73684">
        <w:t xml:space="preserve"> a</w:t>
      </w:r>
      <w:r w:rsidR="00253FFE">
        <w:t> </w:t>
      </w:r>
      <w:r w:rsidRPr="00F73684">
        <w:t>podlah</w:t>
      </w:r>
    </w:p>
    <w:p w14:paraId="33D55EA6" w14:textId="2CFD9812" w:rsidR="0064135E" w:rsidRPr="00F73684" w:rsidRDefault="0064135E" w:rsidP="0064135E">
      <w:pPr>
        <w:pStyle w:val="Textnormy"/>
      </w:pPr>
      <w:r>
        <w:t>ČSN </w:t>
      </w:r>
      <w:r w:rsidRPr="00F73684">
        <w:t>73</w:t>
      </w:r>
      <w:r>
        <w:t> </w:t>
      </w:r>
      <w:r w:rsidRPr="00F73684">
        <w:t>0802</w:t>
      </w:r>
      <w:r w:rsidRPr="00F73684">
        <w:t> </w:t>
      </w:r>
      <w:r w:rsidRPr="00F73684">
        <w:t>Požární bezpečnost staveb</w:t>
      </w:r>
      <w:r w:rsidR="00253FFE">
        <w:t xml:space="preserve"> – </w:t>
      </w:r>
      <w:r w:rsidRPr="00F73684">
        <w:t>Nevýrobní objekty</w:t>
      </w:r>
    </w:p>
    <w:p w14:paraId="1B9CE1DF" w14:textId="3011CF1D" w:rsidR="0064135E" w:rsidRPr="00F73684" w:rsidRDefault="0064135E" w:rsidP="0064135E">
      <w:pPr>
        <w:pStyle w:val="Textnormy"/>
      </w:pPr>
      <w:r>
        <w:t>ČSN </w:t>
      </w:r>
      <w:r w:rsidRPr="00F73684">
        <w:t>73</w:t>
      </w:r>
      <w:r>
        <w:t> </w:t>
      </w:r>
      <w:r w:rsidRPr="00F73684">
        <w:t>0831</w:t>
      </w:r>
      <w:r w:rsidRPr="00F73684">
        <w:t> </w:t>
      </w:r>
      <w:r w:rsidRPr="00F73684">
        <w:t>Požární bezpečnost staveb</w:t>
      </w:r>
      <w:r w:rsidR="00253FFE">
        <w:t xml:space="preserve"> – </w:t>
      </w:r>
      <w:r w:rsidRPr="00F73684">
        <w:t>Shromažďovací prostory</w:t>
      </w:r>
    </w:p>
    <w:p w14:paraId="6C91DA23" w14:textId="5110D701" w:rsidR="0064135E" w:rsidRPr="00F73684" w:rsidRDefault="0064135E" w:rsidP="0064135E">
      <w:pPr>
        <w:pStyle w:val="Textnormy"/>
      </w:pPr>
      <w:r>
        <w:t>ČSN 73 </w:t>
      </w:r>
      <w:r w:rsidRPr="00F73684">
        <w:t>0833</w:t>
      </w:r>
      <w:r w:rsidRPr="00F73684">
        <w:t> </w:t>
      </w:r>
      <w:r w:rsidRPr="00F73684">
        <w:t>Požární bezpečnost staveb</w:t>
      </w:r>
      <w:r w:rsidR="00253FFE">
        <w:t xml:space="preserve"> – </w:t>
      </w:r>
      <w:r w:rsidRPr="00F73684">
        <w:t>Budovy pro bydlení</w:t>
      </w:r>
      <w:r w:rsidR="00253FFE" w:rsidRPr="00F73684">
        <w:t xml:space="preserve"> a</w:t>
      </w:r>
      <w:r w:rsidR="00253FFE">
        <w:t> </w:t>
      </w:r>
      <w:r w:rsidRPr="00F73684">
        <w:t>ubytování</w:t>
      </w:r>
    </w:p>
    <w:p w14:paraId="326A5E69" w14:textId="5D92EB1A" w:rsidR="0064135E" w:rsidRPr="00F73684" w:rsidRDefault="0064135E" w:rsidP="0064135E">
      <w:pPr>
        <w:pStyle w:val="Textnormy"/>
      </w:pPr>
      <w:r>
        <w:t>ČSN 73 </w:t>
      </w:r>
      <w:r w:rsidRPr="00F73684">
        <w:t>0848</w:t>
      </w:r>
      <w:r w:rsidRPr="00F73684">
        <w:t> </w:t>
      </w:r>
      <w:r w:rsidRPr="00F73684">
        <w:t>Požární bezpečnost staveb</w:t>
      </w:r>
      <w:r w:rsidR="00253FFE">
        <w:t xml:space="preserve"> – </w:t>
      </w:r>
      <w:r w:rsidRPr="00F73684">
        <w:t>Kabelové rozvody</w:t>
      </w:r>
    </w:p>
    <w:p w14:paraId="35B4B8FD" w14:textId="77777777" w:rsidR="0064135E" w:rsidRPr="00F73684" w:rsidRDefault="0064135E" w:rsidP="0064135E">
      <w:pPr>
        <w:pStyle w:val="Textnormy"/>
      </w:pPr>
      <w:r>
        <w:t>ČSN 73 </w:t>
      </w:r>
      <w:r w:rsidRPr="00F73684">
        <w:t>4301</w:t>
      </w:r>
      <w:r w:rsidRPr="00F73684">
        <w:t> </w:t>
      </w:r>
      <w:r w:rsidRPr="00F73684">
        <w:t>Obytné budovy</w:t>
      </w:r>
    </w:p>
    <w:p w14:paraId="71298964" w14:textId="31860683" w:rsidR="0064135E" w:rsidRDefault="0064135E" w:rsidP="0064135E">
      <w:pPr>
        <w:pStyle w:val="Textnormy"/>
      </w:pPr>
      <w:r w:rsidRPr="00F73684">
        <w:lastRenderedPageBreak/>
        <w:t>TNI 33 2140</w:t>
      </w:r>
      <w:r w:rsidRPr="00F73684">
        <w:rPr>
          <w:rFonts w:cs="Arial"/>
        </w:rPr>
        <w:t> </w:t>
      </w:r>
      <w:r w:rsidRPr="00F73684">
        <w:t>Elektrický rozvod</w:t>
      </w:r>
      <w:r w:rsidR="00253FFE" w:rsidRPr="00F73684">
        <w:t xml:space="preserve"> v</w:t>
      </w:r>
      <w:r w:rsidR="00253FFE">
        <w:t> </w:t>
      </w:r>
      <w:r w:rsidRPr="00F73684">
        <w:t>místnostech pro lékařské účely</w:t>
      </w:r>
      <w:r w:rsidR="00253FFE">
        <w:t xml:space="preserve"> – </w:t>
      </w:r>
      <w:r w:rsidRPr="00F73684">
        <w:t>Komentář</w:t>
      </w:r>
      <w:r w:rsidR="00253FFE" w:rsidRPr="00F73684">
        <w:t xml:space="preserve"> k</w:t>
      </w:r>
      <w:r w:rsidR="00253FFE">
        <w:t> </w:t>
      </w:r>
      <w:r>
        <w:t>ČSN 33 </w:t>
      </w:r>
      <w:r w:rsidRPr="00F73684">
        <w:t>2140</w:t>
      </w:r>
    </w:p>
    <w:p w14:paraId="6188A61B" w14:textId="155C6367" w:rsidR="0064135E" w:rsidRPr="006C289E" w:rsidRDefault="0064135E" w:rsidP="0064135E">
      <w:pPr>
        <w:pStyle w:val="Textnormy"/>
      </w:pPr>
      <w:r w:rsidRPr="006C289E">
        <w:t>PNE 33 0000-2 ed. 5</w:t>
      </w:r>
      <w:r w:rsidRPr="006C289E">
        <w:t> </w:t>
      </w:r>
      <w:r w:rsidRPr="006C289E">
        <w:t>Stanoven</w:t>
      </w:r>
      <w:r w:rsidRPr="006C289E">
        <w:rPr>
          <w:rFonts w:cs="Arial"/>
        </w:rPr>
        <w:t>í</w:t>
      </w:r>
      <w:r w:rsidRPr="006C289E">
        <w:t xml:space="preserve"> z</w:t>
      </w:r>
      <w:r w:rsidRPr="006C289E">
        <w:rPr>
          <w:rFonts w:cs="Arial"/>
        </w:rPr>
        <w:t>á</w:t>
      </w:r>
      <w:r w:rsidRPr="006C289E">
        <w:t>kladn</w:t>
      </w:r>
      <w:r w:rsidRPr="006C289E">
        <w:rPr>
          <w:rFonts w:cs="Arial"/>
        </w:rPr>
        <w:t>í</w:t>
      </w:r>
      <w:r w:rsidRPr="006C289E">
        <w:t>ch charakteristik vn</w:t>
      </w:r>
      <w:r w:rsidRPr="006C289E">
        <w:rPr>
          <w:rFonts w:cs="Arial"/>
        </w:rPr>
        <w:t>ě</w:t>
      </w:r>
      <w:r w:rsidRPr="006C289E">
        <w:t>j</w:t>
      </w:r>
      <w:r w:rsidRPr="006C289E">
        <w:rPr>
          <w:rFonts w:cs="Arial"/>
        </w:rPr>
        <w:t>ší</w:t>
      </w:r>
      <w:r w:rsidRPr="006C289E">
        <w:t>ch vliv</w:t>
      </w:r>
      <w:r w:rsidRPr="006C289E">
        <w:rPr>
          <w:rFonts w:cs="Arial"/>
        </w:rPr>
        <w:t>ů</w:t>
      </w:r>
      <w:r w:rsidRPr="006C289E">
        <w:t xml:space="preserve"> p</w:t>
      </w:r>
      <w:r w:rsidRPr="006C289E">
        <w:rPr>
          <w:rFonts w:cs="Arial"/>
        </w:rPr>
        <w:t>ů</w:t>
      </w:r>
      <w:r w:rsidRPr="006C289E">
        <w:t>sob</w:t>
      </w:r>
      <w:r w:rsidRPr="006C289E">
        <w:rPr>
          <w:rFonts w:cs="Arial"/>
        </w:rPr>
        <w:t>í</w:t>
      </w:r>
      <w:r w:rsidRPr="006C289E">
        <w:t>c</w:t>
      </w:r>
      <w:r w:rsidRPr="006C289E">
        <w:rPr>
          <w:rFonts w:cs="Arial"/>
        </w:rPr>
        <w:t>í</w:t>
      </w:r>
      <w:r w:rsidRPr="006C289E">
        <w:t>ch na rozvodn</w:t>
      </w:r>
      <w:r w:rsidRPr="006C289E">
        <w:rPr>
          <w:rFonts w:cs="Arial"/>
        </w:rPr>
        <w:t>á</w:t>
      </w:r>
      <w:r w:rsidRPr="006C289E">
        <w:t xml:space="preserve"> za</w:t>
      </w:r>
      <w:r w:rsidRPr="006C289E">
        <w:rPr>
          <w:rFonts w:cs="Arial"/>
        </w:rPr>
        <w:t>ří</w:t>
      </w:r>
      <w:r w:rsidRPr="006C289E">
        <w:t>zen</w:t>
      </w:r>
      <w:r w:rsidRPr="006C289E">
        <w:rPr>
          <w:rFonts w:cs="Arial"/>
        </w:rPr>
        <w:t>í distribuční</w:t>
      </w:r>
      <w:r w:rsidR="00253FFE" w:rsidRPr="006C289E">
        <w:rPr>
          <w:rFonts w:cs="Arial"/>
        </w:rPr>
        <w:t xml:space="preserve"> a</w:t>
      </w:r>
      <w:r w:rsidR="00253FFE">
        <w:rPr>
          <w:rFonts w:cs="Arial"/>
        </w:rPr>
        <w:t> </w:t>
      </w:r>
      <w:r w:rsidRPr="006C289E">
        <w:rPr>
          <w:rFonts w:cs="Arial"/>
        </w:rPr>
        <w:t>přenosové soustavy</w:t>
      </w:r>
    </w:p>
    <w:p w14:paraId="52593F7C" w14:textId="4380140F" w:rsidR="0064135E" w:rsidRPr="006C289E" w:rsidRDefault="0064135E" w:rsidP="0064135E">
      <w:pPr>
        <w:pStyle w:val="Textnormy"/>
      </w:pPr>
      <w:r w:rsidRPr="006C289E">
        <w:t>PNE 33 0000-3 ed. 4</w:t>
      </w:r>
      <w:r w:rsidRPr="006C289E">
        <w:t> </w:t>
      </w:r>
      <w:r w:rsidRPr="006C289E">
        <w:t>Revize</w:t>
      </w:r>
      <w:r w:rsidR="00253FFE" w:rsidRPr="006C289E">
        <w:t xml:space="preserve"> a</w:t>
      </w:r>
      <w:r w:rsidR="00253FFE">
        <w:t> </w:t>
      </w:r>
      <w:r w:rsidRPr="006C289E">
        <w:t>kontroly elektrick</w:t>
      </w:r>
      <w:r w:rsidRPr="006C289E">
        <w:rPr>
          <w:rFonts w:cs="Arial"/>
        </w:rPr>
        <w:t>ý</w:t>
      </w:r>
      <w:r w:rsidRPr="006C289E">
        <w:t>ch za</w:t>
      </w:r>
      <w:r w:rsidRPr="006C289E">
        <w:rPr>
          <w:rFonts w:cs="Arial"/>
        </w:rPr>
        <w:t>ří</w:t>
      </w:r>
      <w:r w:rsidRPr="006C289E">
        <w:t>zen</w:t>
      </w:r>
      <w:r w:rsidRPr="006C289E">
        <w:rPr>
          <w:rFonts w:cs="Arial"/>
        </w:rPr>
        <w:t>í</w:t>
      </w:r>
      <w:r w:rsidRPr="006C289E">
        <w:t xml:space="preserve"> p</w:t>
      </w:r>
      <w:r w:rsidRPr="006C289E">
        <w:rPr>
          <w:rFonts w:cs="Arial"/>
        </w:rPr>
        <w:t>ř</w:t>
      </w:r>
      <w:r w:rsidRPr="006C289E">
        <w:t>enosov</w:t>
      </w:r>
      <w:r w:rsidRPr="006C289E">
        <w:rPr>
          <w:rFonts w:cs="Arial"/>
        </w:rPr>
        <w:t>é</w:t>
      </w:r>
      <w:r w:rsidR="00253FFE" w:rsidRPr="006C289E">
        <w:t xml:space="preserve"> a</w:t>
      </w:r>
      <w:r w:rsidR="00253FFE">
        <w:t> </w:t>
      </w:r>
      <w:r w:rsidRPr="006C289E">
        <w:t>distribu</w:t>
      </w:r>
      <w:r w:rsidRPr="006C289E">
        <w:rPr>
          <w:rFonts w:cs="Arial"/>
        </w:rPr>
        <w:t>č</w:t>
      </w:r>
      <w:r w:rsidRPr="006C289E">
        <w:t>n</w:t>
      </w:r>
      <w:r w:rsidRPr="006C289E">
        <w:rPr>
          <w:rFonts w:cs="Arial"/>
        </w:rPr>
        <w:t>í</w:t>
      </w:r>
      <w:r>
        <w:t xml:space="preserve"> soustavy</w:t>
      </w:r>
    </w:p>
    <w:p w14:paraId="44E5648B" w14:textId="77777777" w:rsidR="0064135E" w:rsidRDefault="0064135E" w:rsidP="0064135E">
      <w:pPr>
        <w:pStyle w:val="Poznmka"/>
      </w:pPr>
      <w:r w:rsidRPr="006C289E">
        <w:t>POZNÁMKA</w:t>
      </w:r>
      <w:r w:rsidRPr="006C289E">
        <w:t> </w:t>
      </w:r>
      <w:r w:rsidRPr="006C289E">
        <w:t xml:space="preserve">Podnikové normy energetiky (PNE) jsou dostupné na </w:t>
      </w:r>
      <w:hyperlink r:id="rId13" w:history="1">
        <w:r w:rsidRPr="006C289E">
          <w:rPr>
            <w:rStyle w:val="Hypertextovodkaz"/>
          </w:rPr>
          <w:t>https://www.csres.cz/CZ/podnikove-normy</w:t>
        </w:r>
      </w:hyperlink>
      <w:r w:rsidRPr="006C289E">
        <w:t xml:space="preserve">. </w:t>
      </w:r>
    </w:p>
    <w:p w14:paraId="2F4F02F0" w14:textId="77777777" w:rsidR="0064135E" w:rsidRPr="00774086" w:rsidRDefault="0064135E" w:rsidP="0064135E">
      <w:pPr>
        <w:pStyle w:val="Nadpislnku"/>
      </w:pPr>
      <w:r w:rsidRPr="00774086">
        <w:t>Souvisící právní předpisy</w:t>
      </w:r>
    </w:p>
    <w:p w14:paraId="05306DE2" w14:textId="1A233606" w:rsidR="0064135E" w:rsidRPr="00F73684" w:rsidRDefault="0064135E" w:rsidP="0064135E">
      <w:pPr>
        <w:pStyle w:val="Textnormy"/>
        <w:rPr>
          <w:spacing w:val="-2"/>
        </w:rPr>
      </w:pPr>
      <w:r>
        <w:rPr>
          <w:spacing w:val="-2"/>
        </w:rPr>
        <w:t>Zákon č. 127/2005 </w:t>
      </w:r>
      <w:r w:rsidRPr="00F73684">
        <w:rPr>
          <w:spacing w:val="-2"/>
        </w:rPr>
        <w:t>Sb.,</w:t>
      </w:r>
      <w:r w:rsidR="00253FFE" w:rsidRPr="00F73684">
        <w:rPr>
          <w:spacing w:val="-2"/>
        </w:rPr>
        <w:t xml:space="preserve"> o</w:t>
      </w:r>
      <w:r w:rsidR="00253FFE">
        <w:rPr>
          <w:spacing w:val="-2"/>
        </w:rPr>
        <w:t> </w:t>
      </w:r>
      <w:r w:rsidRPr="00F73684">
        <w:rPr>
          <w:spacing w:val="-2"/>
        </w:rPr>
        <w:t>elektronických komunikacích</w:t>
      </w:r>
      <w:r w:rsidR="00253FFE" w:rsidRPr="00F73684">
        <w:rPr>
          <w:spacing w:val="-2"/>
        </w:rPr>
        <w:t xml:space="preserve"> a</w:t>
      </w:r>
      <w:r w:rsidR="00253FFE">
        <w:rPr>
          <w:spacing w:val="-2"/>
        </w:rPr>
        <w:t> </w:t>
      </w:r>
      <w:r w:rsidRPr="00F73684">
        <w:rPr>
          <w:spacing w:val="-2"/>
        </w:rPr>
        <w:t>o změně některých souvisejících zákonů</w:t>
      </w:r>
      <w:r w:rsidR="00253FFE" w:rsidRPr="00F73684">
        <w:rPr>
          <w:spacing w:val="-2"/>
        </w:rPr>
        <w:t xml:space="preserve"> v</w:t>
      </w:r>
      <w:r w:rsidR="00253FFE">
        <w:rPr>
          <w:spacing w:val="-2"/>
        </w:rPr>
        <w:t> </w:t>
      </w:r>
      <w:r w:rsidRPr="00F73684">
        <w:rPr>
          <w:spacing w:val="-2"/>
        </w:rPr>
        <w:t>platném znění</w:t>
      </w:r>
    </w:p>
    <w:p w14:paraId="2DF42F86" w14:textId="05728306" w:rsidR="0064135E" w:rsidRPr="00F73684" w:rsidRDefault="0064135E" w:rsidP="0064135E">
      <w:pPr>
        <w:pStyle w:val="Textnormy"/>
      </w:pPr>
      <w:r>
        <w:t>Zákon č. 458/2000 </w:t>
      </w:r>
      <w:r w:rsidRPr="00F73684">
        <w:t>Sb.,</w:t>
      </w:r>
      <w:r w:rsidR="00253FFE" w:rsidRPr="00F73684">
        <w:t xml:space="preserve"> o</w:t>
      </w:r>
      <w:r w:rsidR="00253FFE">
        <w:t> </w:t>
      </w:r>
      <w:r w:rsidRPr="00F73684">
        <w:t>podmínkách podnikání</w:t>
      </w:r>
      <w:r w:rsidR="00253FFE" w:rsidRPr="00F73684">
        <w:t xml:space="preserve"> a</w:t>
      </w:r>
      <w:r w:rsidR="00253FFE">
        <w:t> </w:t>
      </w:r>
      <w:r w:rsidRPr="00F73684">
        <w:t>výkonu státní správy</w:t>
      </w:r>
      <w:r w:rsidR="00253FFE" w:rsidRPr="00F73684">
        <w:t xml:space="preserve"> v</w:t>
      </w:r>
      <w:r w:rsidR="00253FFE">
        <w:t> </w:t>
      </w:r>
      <w:r w:rsidRPr="00F73684">
        <w:t>energetických odvětvích</w:t>
      </w:r>
      <w:r w:rsidR="00253FFE" w:rsidRPr="00F73684">
        <w:t xml:space="preserve"> a</w:t>
      </w:r>
      <w:r w:rsidR="00253FFE">
        <w:t> </w:t>
      </w:r>
      <w:r w:rsidRPr="00F73684">
        <w:t>o</w:t>
      </w:r>
      <w:r>
        <w:t> </w:t>
      </w:r>
      <w:r w:rsidRPr="00F73684">
        <w:t>změně některých zákonů (energetický zákon)</w:t>
      </w:r>
      <w:r w:rsidR="00253FFE" w:rsidRPr="00F73684">
        <w:t xml:space="preserve"> v</w:t>
      </w:r>
      <w:r w:rsidR="00253FFE">
        <w:t> </w:t>
      </w:r>
      <w:r w:rsidRPr="00F73684">
        <w:t>platném znění</w:t>
      </w:r>
    </w:p>
    <w:p w14:paraId="0BCFF8E8" w14:textId="7D5BF893" w:rsidR="0064135E" w:rsidRPr="00F73684" w:rsidRDefault="0064135E" w:rsidP="0064135E">
      <w:pPr>
        <w:pStyle w:val="Textnormy"/>
      </w:pPr>
      <w:r w:rsidRPr="00F73684">
        <w:t>Vyhláška č.</w:t>
      </w:r>
      <w:r>
        <w:t> 48/1982 </w:t>
      </w:r>
      <w:r w:rsidRPr="00F73684">
        <w:t>Sb., základní požadavky</w:t>
      </w:r>
      <w:r w:rsidR="00253FFE" w:rsidRPr="00F73684">
        <w:t xml:space="preserve"> k</w:t>
      </w:r>
      <w:r w:rsidR="00253FFE">
        <w:t> </w:t>
      </w:r>
      <w:r w:rsidRPr="00F73684">
        <w:t>zajištění bezpečnosti práce</w:t>
      </w:r>
      <w:r w:rsidR="00253FFE" w:rsidRPr="00F73684">
        <w:t xml:space="preserve"> a</w:t>
      </w:r>
      <w:r w:rsidR="00253FFE">
        <w:t> </w:t>
      </w:r>
      <w:r w:rsidRPr="00F73684">
        <w:t>technického zařízení</w:t>
      </w:r>
    </w:p>
    <w:p w14:paraId="448C8BDC" w14:textId="0561DD18" w:rsidR="0064135E" w:rsidRPr="00F73684" w:rsidRDefault="0064135E" w:rsidP="0064135E">
      <w:pPr>
        <w:pStyle w:val="Textnormy"/>
      </w:pPr>
      <w:r>
        <w:t>Vyhláška č. 268/2009 </w:t>
      </w:r>
      <w:r w:rsidRPr="00F73684">
        <w:t>Sb.,</w:t>
      </w:r>
      <w:r w:rsidR="00253FFE" w:rsidRPr="00F73684">
        <w:t xml:space="preserve"> o</w:t>
      </w:r>
      <w:r w:rsidR="00253FFE">
        <w:t> </w:t>
      </w:r>
      <w:r w:rsidRPr="00F73684">
        <w:t>technických požadavcích na stavby</w:t>
      </w:r>
    </w:p>
    <w:p w14:paraId="5EDE5DDF" w14:textId="35F46B9B" w:rsidR="0064135E" w:rsidRPr="00F73684" w:rsidRDefault="0064135E" w:rsidP="0064135E">
      <w:pPr>
        <w:pStyle w:val="Textnormy"/>
      </w:pPr>
      <w:r>
        <w:t>Vyhláška č. 327/2006 </w:t>
      </w:r>
      <w:r w:rsidRPr="00F73684">
        <w:t>Sb., přiměřené požadavky na připojení</w:t>
      </w:r>
      <w:r w:rsidR="00253FFE" w:rsidRPr="00F73684">
        <w:t xml:space="preserve"> k</w:t>
      </w:r>
      <w:r w:rsidR="00253FFE">
        <w:t> </w:t>
      </w:r>
      <w:r w:rsidRPr="00F73684">
        <w:t>veřejné telefonní síti</w:t>
      </w:r>
    </w:p>
    <w:p w14:paraId="13C423E2" w14:textId="78575B9A" w:rsidR="0064135E" w:rsidRPr="00F73684" w:rsidRDefault="0064135E" w:rsidP="0064135E">
      <w:pPr>
        <w:pStyle w:val="Textnormy"/>
        <w:rPr>
          <w:rFonts w:cs="Arial"/>
          <w:color w:val="000000"/>
        </w:rPr>
      </w:pPr>
      <w:r>
        <w:rPr>
          <w:rFonts w:cs="Arial"/>
          <w:color w:val="000000"/>
        </w:rPr>
        <w:t>Vyhláška č. 398/2009 </w:t>
      </w:r>
      <w:r w:rsidRPr="00F73684">
        <w:rPr>
          <w:rFonts w:cs="Arial"/>
          <w:color w:val="000000"/>
        </w:rPr>
        <w:t>Sb.,</w:t>
      </w:r>
      <w:r w:rsidR="00253FFE" w:rsidRPr="00F73684">
        <w:rPr>
          <w:rFonts w:cs="Arial"/>
          <w:color w:val="000000"/>
        </w:rPr>
        <w:t xml:space="preserve"> o</w:t>
      </w:r>
      <w:r w:rsidR="00253FFE">
        <w:rPr>
          <w:rFonts w:cs="Arial"/>
          <w:color w:val="000000"/>
        </w:rPr>
        <w:t> </w:t>
      </w:r>
      <w:r w:rsidRPr="00F73684">
        <w:rPr>
          <w:rFonts w:cs="Arial"/>
          <w:color w:val="000000"/>
        </w:rPr>
        <w:t>obecných technických požadavcích zabezpečujících bezbariérové užívání staveb</w:t>
      </w:r>
    </w:p>
    <w:p w14:paraId="66A14FD8" w14:textId="2FD4929B" w:rsidR="0064135E" w:rsidRPr="00F73684" w:rsidRDefault="0064135E" w:rsidP="0064135E">
      <w:pPr>
        <w:pStyle w:val="Textnormy"/>
      </w:pPr>
      <w:r w:rsidRPr="00F73684">
        <w:t xml:space="preserve">Nařízení vlády </w:t>
      </w:r>
      <w:hyperlink r:id="rId14" w:tgtFrame="_blank" w:history="1">
        <w:r>
          <w:t>č. 27/2003 </w:t>
        </w:r>
        <w:r w:rsidRPr="00F73684">
          <w:t>Sb.</w:t>
        </w:r>
      </w:hyperlink>
      <w:r w:rsidRPr="00F73684">
        <w:t>, kterým se stanoví technické požadavky na výtahy, ve znění nařízení vlády</w:t>
      </w:r>
      <w:r w:rsidRPr="00F73684">
        <w:br/>
      </w:r>
      <w:hyperlink r:id="rId15" w:tgtFrame="_blank" w:history="1">
        <w:r>
          <w:t>č. 127/2004 </w:t>
        </w:r>
        <w:r w:rsidRPr="00F73684">
          <w:t>Sb.</w:t>
        </w:r>
      </w:hyperlink>
      <w:r w:rsidR="00253FFE" w:rsidRPr="00F73684">
        <w:t xml:space="preserve"> a</w:t>
      </w:r>
      <w:r w:rsidR="00253FFE">
        <w:t> </w:t>
      </w:r>
      <w:r w:rsidRPr="00F73684">
        <w:t xml:space="preserve">nařízení vlády </w:t>
      </w:r>
      <w:hyperlink r:id="rId16" w:tgtFrame="_blank" w:history="1">
        <w:r>
          <w:t>č. </w:t>
        </w:r>
        <w:r w:rsidRPr="00F73684">
          <w:t>142/2008</w:t>
        </w:r>
        <w:r>
          <w:t> </w:t>
        </w:r>
        <w:r w:rsidRPr="00F73684">
          <w:t>Sb.</w:t>
        </w:r>
      </w:hyperlink>
    </w:p>
    <w:p w14:paraId="5580FAE4" w14:textId="3EB3BF85" w:rsidR="0064135E" w:rsidRPr="00F73684" w:rsidRDefault="0064135E" w:rsidP="0064135E">
      <w:pPr>
        <w:pStyle w:val="Textnormy"/>
      </w:pPr>
      <w:r>
        <w:t>Nařízení vlády č. 17/2003 </w:t>
      </w:r>
      <w:r w:rsidRPr="00F73684">
        <w:t>Sb. technické požadavky na elektrická zařízení nízkého napětí</w:t>
      </w:r>
      <w:r w:rsidR="00253FFE" w:rsidRPr="00F73684">
        <w:t xml:space="preserve"> v</w:t>
      </w:r>
      <w:r w:rsidR="00253FFE">
        <w:t> </w:t>
      </w:r>
      <w:r w:rsidRPr="00F73684">
        <w:t>platném znění</w:t>
      </w:r>
    </w:p>
    <w:p w14:paraId="5025EC78" w14:textId="422EA1F5" w:rsidR="0064135E" w:rsidRPr="00C457B1" w:rsidRDefault="0064135E" w:rsidP="0064135E">
      <w:pPr>
        <w:pStyle w:val="Textnormy"/>
        <w:rPr>
          <w:rFonts w:cs="Arial"/>
          <w:color w:val="000000"/>
        </w:rPr>
      </w:pPr>
      <w:r w:rsidRPr="00F73684">
        <w:rPr>
          <w:rFonts w:cs="Arial"/>
          <w:color w:val="000000"/>
        </w:rPr>
        <w:t>Nařízení vlády č.</w:t>
      </w:r>
      <w:r>
        <w:rPr>
          <w:rFonts w:cs="Arial"/>
          <w:color w:val="000000"/>
        </w:rPr>
        <w:t> </w:t>
      </w:r>
      <w:r>
        <w:t>616/2006 </w:t>
      </w:r>
      <w:r w:rsidRPr="00F73684">
        <w:t>Sb. technické požadavky na výrobky</w:t>
      </w:r>
      <w:r w:rsidR="00253FFE" w:rsidRPr="00F73684">
        <w:t xml:space="preserve"> z</w:t>
      </w:r>
      <w:r w:rsidR="00253FFE">
        <w:t> </w:t>
      </w:r>
      <w:r w:rsidRPr="00F73684">
        <w:t>hlediska elektromagnetické kompatibility</w:t>
      </w:r>
    </w:p>
    <w:p w14:paraId="59EDAA28" w14:textId="77777777" w:rsidR="0064135E" w:rsidRPr="00D05B45" w:rsidRDefault="0064135E" w:rsidP="0064135E">
      <w:pPr>
        <w:pStyle w:val="Nadpislnku"/>
      </w:pPr>
      <w:r>
        <w:t>Vypracování TNI</w:t>
      </w:r>
    </w:p>
    <w:p w14:paraId="0DA5B652" w14:textId="2D67BA01" w:rsidR="0064135E" w:rsidRDefault="0064135E" w:rsidP="0064135E">
      <w:pPr>
        <w:pStyle w:val="Textnormy"/>
      </w:pPr>
      <w:r w:rsidRPr="00D05B45">
        <w:rPr>
          <w:spacing w:val="-2"/>
        </w:rPr>
        <w:t>Zpracovatel: MEDIT Consult</w:t>
      </w:r>
      <w:r>
        <w:rPr>
          <w:spacing w:val="-2"/>
        </w:rPr>
        <w:t>,</w:t>
      </w:r>
      <w:r w:rsidRPr="00D05B45">
        <w:rPr>
          <w:spacing w:val="-2"/>
        </w:rPr>
        <w:t xml:space="preserve"> s. r. o., </w:t>
      </w:r>
      <w:r w:rsidR="00BD7ECF">
        <w:rPr>
          <w:spacing w:val="-2"/>
        </w:rPr>
        <w:t xml:space="preserve">Olomouc, </w:t>
      </w:r>
      <w:r>
        <w:rPr>
          <w:spacing w:val="-2"/>
        </w:rPr>
        <w:t>IČO </w:t>
      </w:r>
      <w:r w:rsidRPr="00D05B45">
        <w:rPr>
          <w:spacing w:val="-2"/>
        </w:rPr>
        <w:t xml:space="preserve">26837021, </w:t>
      </w:r>
      <w:r w:rsidR="00BD7ECF">
        <w:rPr>
          <w:spacing w:val="-2"/>
        </w:rPr>
        <w:t xml:space="preserve">spolupráce: </w:t>
      </w:r>
      <w:r w:rsidRPr="00D05B45">
        <w:rPr>
          <w:spacing w:val="-2"/>
        </w:rPr>
        <w:t>Ing. Karel Dvořáček</w:t>
      </w:r>
    </w:p>
    <w:p w14:paraId="3232758C" w14:textId="3D04692D" w:rsidR="00BD7ECF" w:rsidRDefault="00BD7ECF" w:rsidP="00BD7ECF">
      <w:pPr>
        <w:pStyle w:val="Textnormy"/>
        <w:outlineLvl w:val="0"/>
      </w:pPr>
      <w:r>
        <w:t>Technická normalizační komise: TNK 22 Elektrotechnické předpisy</w:t>
      </w:r>
    </w:p>
    <w:p w14:paraId="54D44510" w14:textId="77D91ED7" w:rsidR="00BD7ECF" w:rsidRPr="00B21B7F" w:rsidRDefault="00BD7ECF" w:rsidP="00BD7ECF">
      <w:pPr>
        <w:pStyle w:val="Textnormy"/>
        <w:rPr>
          <w:rStyle w:val="Hypertextovodkaz"/>
          <w:rFonts w:cs="Arial"/>
          <w:color w:val="auto"/>
        </w:rPr>
      </w:pPr>
      <w:r>
        <w:rPr>
          <w:rFonts w:cs="Arial"/>
        </w:rPr>
        <w:t xml:space="preserve">Vydala: </w:t>
      </w:r>
      <w:hyperlink r:id="rId17" w:history="1">
        <w:r w:rsidR="00BD7E10">
          <w:rPr>
            <w:rStyle w:val="Hypertextovodkaz"/>
          </w:rPr>
          <w:t>Česká agentura pro standardizaci, státní příspěvková organizace</w:t>
        </w:r>
      </w:hyperlink>
    </w:p>
    <w:p w14:paraId="6E6A6268" w14:textId="7AB012E7" w:rsidR="00BD7ECF" w:rsidRDefault="00BD7ECF" w:rsidP="00BD7ECF">
      <w:pPr>
        <w:pStyle w:val="Textnormy"/>
        <w:rPr>
          <w:b/>
          <w:bCs/>
        </w:rPr>
      </w:pPr>
      <w:r>
        <w:rPr>
          <w:rFonts w:cs="Arial"/>
          <w:b/>
          <w:bCs/>
        </w:rPr>
        <w:t xml:space="preserve">Citované dokumenty a souvisící ČSN lze získat </w:t>
      </w:r>
      <w:r w:rsidR="00BD7E10">
        <w:rPr>
          <w:rFonts w:cs="Arial"/>
          <w:b/>
          <w:bCs/>
        </w:rPr>
        <w:t>v</w:t>
      </w:r>
      <w:r>
        <w:rPr>
          <w:rFonts w:cs="Arial"/>
          <w:b/>
          <w:bCs/>
        </w:rPr>
        <w:t xml:space="preserve"> </w:t>
      </w:r>
      <w:hyperlink r:id="rId18" w:history="1">
        <w:r>
          <w:rPr>
            <w:rStyle w:val="Hypertextovodkaz"/>
            <w:rFonts w:cs="Arial"/>
            <w:b/>
            <w:bCs/>
          </w:rPr>
          <w:t>e-shopu</w:t>
        </w:r>
      </w:hyperlink>
      <w:r>
        <w:rPr>
          <w:rFonts w:cs="Arial"/>
          <w:b/>
          <w:bCs/>
        </w:rPr>
        <w:t xml:space="preserve"> České agentury pro standardizaci, s. p. o.</w:t>
      </w:r>
    </w:p>
    <w:p w14:paraId="024E29B2" w14:textId="77777777" w:rsidR="00BD7ECF" w:rsidRPr="00DC4965" w:rsidRDefault="00BD7ECF" w:rsidP="00BD7ECF">
      <w:pPr>
        <w:pStyle w:val="Textnormy"/>
      </w:pPr>
      <w:r>
        <w:rPr>
          <w:rFonts w:cs="Arial"/>
        </w:rPr>
        <w:t>Česká agentura pro standardizaci je státní příspěvková organizace zřízená Úřadem pro technickou normalizaci, metrologii a státní zkušebnictví na základě ustanovení § 5 odst. 2 zákona č. 22/1997 Sb., o technických požadavcích na výrobky a o změně a doplnění některých zákonů, ve znění pozdějších předpisů.</w:t>
      </w:r>
    </w:p>
    <w:p w14:paraId="79815316" w14:textId="5786E5FB" w:rsidR="0064135E" w:rsidRPr="00D05B45" w:rsidRDefault="0064135E" w:rsidP="0064135E">
      <w:pPr>
        <w:pStyle w:val="Nadpislnku"/>
      </w:pPr>
      <w:r w:rsidRPr="00D05B45">
        <w:t>Údaje</w:t>
      </w:r>
      <w:r w:rsidR="00253FFE" w:rsidRPr="00D05B45">
        <w:t xml:space="preserve"> o</w:t>
      </w:r>
      <w:r w:rsidR="00253FFE">
        <w:t> </w:t>
      </w:r>
      <w:r w:rsidRPr="00D05B45">
        <w:t>projednání</w:t>
      </w:r>
    </w:p>
    <w:p w14:paraId="715D5BE4" w14:textId="7583A679" w:rsidR="0064135E" w:rsidRPr="00D05B45" w:rsidRDefault="0064135E" w:rsidP="0064135E">
      <w:pPr>
        <w:pStyle w:val="Textnormy"/>
      </w:pPr>
      <w:r w:rsidRPr="00D05B45">
        <w:t xml:space="preserve">TNI 33 2130 byla projednána dne </w:t>
      </w:r>
      <w:r w:rsidR="0003639A" w:rsidRPr="00D05B45">
        <w:t>201</w:t>
      </w:r>
      <w:r w:rsidR="0003639A">
        <w:t>5</w:t>
      </w:r>
      <w:r w:rsidRPr="00D05B45">
        <w:t>-06-08</w:t>
      </w:r>
      <w:r w:rsidR="00253FFE" w:rsidRPr="00D05B45">
        <w:t xml:space="preserve"> </w:t>
      </w:r>
      <w:r w:rsidR="00253FFE">
        <w:t>v </w:t>
      </w:r>
      <w:r w:rsidRPr="00D05B45">
        <w:t>TNK</w:t>
      </w:r>
      <w:r>
        <w:t> </w:t>
      </w:r>
      <w:r w:rsidRPr="00D05B45">
        <w:t>22 Elektrotechnické předpisy</w:t>
      </w:r>
      <w:r w:rsidR="00253FFE" w:rsidRPr="00D05B45">
        <w:t xml:space="preserve"> a</w:t>
      </w:r>
      <w:r w:rsidR="00253FFE">
        <w:t> </w:t>
      </w:r>
      <w:r>
        <w:t xml:space="preserve">byla </w:t>
      </w:r>
      <w:r w:rsidRPr="00D05B45">
        <w:t>doporuč</w:t>
      </w:r>
      <w:r>
        <w:t>ena</w:t>
      </w:r>
      <w:r w:rsidR="00253FFE" w:rsidRPr="00D05B45">
        <w:t xml:space="preserve"> k</w:t>
      </w:r>
      <w:r w:rsidR="00253FFE">
        <w:t> </w:t>
      </w:r>
      <w:r w:rsidRPr="00D05B45">
        <w:t>vydání.</w:t>
      </w:r>
    </w:p>
    <w:p w14:paraId="259B1F0F" w14:textId="77777777" w:rsidR="0064135E" w:rsidRPr="00D05B45" w:rsidRDefault="0064135E" w:rsidP="0064135E">
      <w:pPr>
        <w:pStyle w:val="Nadpiskapitoly"/>
        <w:pageBreakBefore/>
        <w:spacing w:before="0"/>
      </w:pPr>
      <w:r w:rsidRPr="00D05B45">
        <w:lastRenderedPageBreak/>
        <w:t>1</w:t>
      </w:r>
      <w:r w:rsidRPr="00D05B45">
        <w:t> </w:t>
      </w:r>
      <w:r w:rsidRPr="00D05B45">
        <w:t>Předmět technické normalizační informace</w:t>
      </w:r>
    </w:p>
    <w:p w14:paraId="4B034536" w14:textId="77777777" w:rsidR="0064135E" w:rsidRPr="00D05B45" w:rsidRDefault="0064135E" w:rsidP="0064135E">
      <w:pPr>
        <w:pStyle w:val="Textnormy"/>
      </w:pPr>
      <w:r w:rsidRPr="00D05B45">
        <w:t>Tato TNI obsahuje:</w:t>
      </w:r>
    </w:p>
    <w:p w14:paraId="5782FC63" w14:textId="077D6F2E" w:rsidR="0064135E" w:rsidRPr="00D05B45" w:rsidRDefault="0064135E" w:rsidP="009F50D7">
      <w:pPr>
        <w:pStyle w:val="Textnormy"/>
        <w:spacing w:before="240"/>
      </w:pPr>
      <w:r w:rsidRPr="00D05B45">
        <w:rPr>
          <w:b/>
        </w:rPr>
        <w:t>1.1</w:t>
      </w:r>
      <w:r w:rsidRPr="00D05B45">
        <w:t> </w:t>
      </w:r>
      <w:r>
        <w:t>D</w:t>
      </w:r>
      <w:r w:rsidRPr="00D05B45">
        <w:t>oplňující údaje</w:t>
      </w:r>
      <w:r w:rsidR="00253FFE" w:rsidRPr="00D05B45">
        <w:t xml:space="preserve"> k</w:t>
      </w:r>
      <w:r w:rsidR="00253FFE">
        <w:t> </w:t>
      </w:r>
      <w:r>
        <w:t>ČSN 33 </w:t>
      </w:r>
      <w:r w:rsidRPr="00D05B45">
        <w:t>2130 ed.</w:t>
      </w:r>
      <w:r w:rsidR="00253FFE">
        <w:t> 3 </w:t>
      </w:r>
      <w:r w:rsidRPr="00D05B45">
        <w:t>pro vybavení bezbariérových bytů elektrickým zařízením, kapitola</w:t>
      </w:r>
      <w:r>
        <w:t> </w:t>
      </w:r>
      <w:r w:rsidRPr="00D05B45">
        <w:t>3.</w:t>
      </w:r>
    </w:p>
    <w:p w14:paraId="57193EA6" w14:textId="1AA2932A" w:rsidR="0064135E" w:rsidRPr="00693454" w:rsidRDefault="0064135E" w:rsidP="009F50D7">
      <w:pPr>
        <w:pStyle w:val="Textnormy"/>
        <w:spacing w:before="240"/>
        <w:rPr>
          <w:spacing w:val="-4"/>
        </w:rPr>
      </w:pPr>
      <w:r w:rsidRPr="00693454">
        <w:rPr>
          <w:b/>
          <w:spacing w:val="-4"/>
        </w:rPr>
        <w:t>1.2</w:t>
      </w:r>
      <w:r w:rsidRPr="00693454">
        <w:rPr>
          <w:spacing w:val="-4"/>
        </w:rPr>
        <w:t> </w:t>
      </w:r>
      <w:r w:rsidRPr="00693454">
        <w:rPr>
          <w:spacing w:val="-4"/>
        </w:rPr>
        <w:t>Doplňující údaje</w:t>
      </w:r>
      <w:r w:rsidR="00253FFE" w:rsidRPr="00693454">
        <w:rPr>
          <w:spacing w:val="-4"/>
        </w:rPr>
        <w:t xml:space="preserve"> k</w:t>
      </w:r>
      <w:r w:rsidR="00253FFE">
        <w:rPr>
          <w:spacing w:val="-4"/>
        </w:rPr>
        <w:t> </w:t>
      </w:r>
      <w:r w:rsidRPr="00693454">
        <w:rPr>
          <w:spacing w:val="-4"/>
        </w:rPr>
        <w:t>ČSN 33 2130 ed.</w:t>
      </w:r>
      <w:r w:rsidR="00253FFE" w:rsidRPr="00693454">
        <w:rPr>
          <w:spacing w:val="-4"/>
        </w:rPr>
        <w:t> </w:t>
      </w:r>
      <w:r w:rsidR="00253FFE">
        <w:rPr>
          <w:spacing w:val="-4"/>
        </w:rPr>
        <w:t>3 </w:t>
      </w:r>
      <w:r w:rsidRPr="00693454">
        <w:rPr>
          <w:spacing w:val="-4"/>
        </w:rPr>
        <w:t>na elektrické rozvody</w:t>
      </w:r>
      <w:r w:rsidR="00253FFE" w:rsidRPr="00693454">
        <w:rPr>
          <w:spacing w:val="-4"/>
        </w:rPr>
        <w:t xml:space="preserve"> v</w:t>
      </w:r>
      <w:r w:rsidR="00253FFE">
        <w:rPr>
          <w:spacing w:val="-4"/>
        </w:rPr>
        <w:t> </w:t>
      </w:r>
      <w:r w:rsidRPr="00693454">
        <w:rPr>
          <w:spacing w:val="-4"/>
        </w:rPr>
        <w:t>kuchyních podle jejich určení</w:t>
      </w:r>
      <w:r w:rsidR="00253FFE" w:rsidRPr="00693454">
        <w:rPr>
          <w:spacing w:val="-4"/>
        </w:rPr>
        <w:t xml:space="preserve"> a</w:t>
      </w:r>
      <w:r w:rsidR="00253FFE">
        <w:rPr>
          <w:spacing w:val="-4"/>
        </w:rPr>
        <w:t> </w:t>
      </w:r>
      <w:r w:rsidRPr="00693454">
        <w:rPr>
          <w:spacing w:val="-4"/>
        </w:rPr>
        <w:t>velikosti, kapitola 4.</w:t>
      </w:r>
    </w:p>
    <w:p w14:paraId="7E855A97" w14:textId="77777777" w:rsidR="0064135E" w:rsidRPr="00D05B45" w:rsidRDefault="0064135E" w:rsidP="009F50D7">
      <w:pPr>
        <w:pStyle w:val="Textnormy"/>
        <w:spacing w:before="240"/>
      </w:pPr>
      <w:r w:rsidRPr="00D05B45">
        <w:rPr>
          <w:b/>
        </w:rPr>
        <w:t>1.3</w:t>
      </w:r>
      <w:r w:rsidRPr="00D05B45">
        <w:t> </w:t>
      </w:r>
      <w:r>
        <w:t>D</w:t>
      </w:r>
      <w:r w:rsidRPr="00D05B45">
        <w:t>oplňující údaje:</w:t>
      </w:r>
    </w:p>
    <w:p w14:paraId="5CF14F76" w14:textId="0CA6C71F" w:rsidR="0064135E" w:rsidRPr="00D05B45" w:rsidRDefault="0064135E" w:rsidP="0064135E">
      <w:pPr>
        <w:pStyle w:val="Seznamvnorm"/>
        <w:tabs>
          <w:tab w:val="num" w:pos="284"/>
        </w:tabs>
        <w:ind w:left="284" w:hanging="284"/>
      </w:pPr>
      <w:r w:rsidRPr="00D05B45">
        <w:t>kompaktní požadavky na elektroinstalaci bezbariérových bytů platné na území ČR</w:t>
      </w:r>
      <w:r w:rsidR="00253FFE" w:rsidRPr="00D05B45">
        <w:t xml:space="preserve"> s</w:t>
      </w:r>
      <w:r w:rsidR="00253FFE">
        <w:t> </w:t>
      </w:r>
      <w:r w:rsidRPr="00D05B45">
        <w:t>odkazy na způsoby provedení</w:t>
      </w:r>
      <w:r w:rsidR="00253FFE" w:rsidRPr="00D05B45">
        <w:t xml:space="preserve"> v</w:t>
      </w:r>
      <w:r w:rsidR="00253FFE">
        <w:t> </w:t>
      </w:r>
      <w:r w:rsidRPr="00D05B45">
        <w:t>souladu</w:t>
      </w:r>
      <w:r w:rsidR="00253FFE" w:rsidRPr="00D05B45">
        <w:t xml:space="preserve"> s</w:t>
      </w:r>
      <w:r w:rsidR="00253FFE">
        <w:t> </w:t>
      </w:r>
      <w:r w:rsidRPr="00D05B45">
        <w:t>dalšími, legislativními</w:t>
      </w:r>
      <w:r w:rsidR="00253FFE" w:rsidRPr="00D05B45">
        <w:t xml:space="preserve"> i</w:t>
      </w:r>
      <w:r w:rsidR="00253FFE">
        <w:t> </w:t>
      </w:r>
      <w:r>
        <w:t>normativními požadavky;</w:t>
      </w:r>
    </w:p>
    <w:p w14:paraId="30823E68" w14:textId="0D888E25" w:rsidR="0064135E" w:rsidRPr="00D05B45" w:rsidRDefault="0064135E" w:rsidP="0064135E">
      <w:pPr>
        <w:pStyle w:val="Seznamvnorm"/>
        <w:tabs>
          <w:tab w:val="num" w:pos="284"/>
        </w:tabs>
        <w:ind w:left="284" w:hanging="284"/>
      </w:pPr>
      <w:r w:rsidRPr="002E6DC8">
        <w:rPr>
          <w:spacing w:val="-4"/>
        </w:rPr>
        <w:t>informativní doplňující nebo upřesňující důležitá navazující ustanovení převzatá</w:t>
      </w:r>
      <w:r w:rsidR="00253FFE" w:rsidRPr="002E6DC8">
        <w:rPr>
          <w:spacing w:val="-4"/>
        </w:rPr>
        <w:t xml:space="preserve"> z</w:t>
      </w:r>
      <w:r w:rsidR="00253FFE">
        <w:rPr>
          <w:spacing w:val="-4"/>
        </w:rPr>
        <w:t> </w:t>
      </w:r>
      <w:r w:rsidRPr="002E6DC8">
        <w:rPr>
          <w:spacing w:val="-4"/>
        </w:rPr>
        <w:t xml:space="preserve">ČSN 33 2000-5-51 ed. 3:2010, </w:t>
      </w:r>
      <w:r w:rsidRPr="00D05B45">
        <w:t>která je nutno bezpodmínečné respektovat;</w:t>
      </w:r>
    </w:p>
    <w:p w14:paraId="0FA0DBC6" w14:textId="147BEDAA" w:rsidR="0064135E" w:rsidRPr="00D05B45" w:rsidRDefault="0064135E" w:rsidP="0064135E">
      <w:pPr>
        <w:pStyle w:val="Seznamvnorm"/>
        <w:tabs>
          <w:tab w:val="num" w:pos="284"/>
        </w:tabs>
        <w:ind w:left="284" w:hanging="284"/>
      </w:pPr>
      <w:r w:rsidRPr="00D05B45">
        <w:t>informativní doplňující nebo upřesňující důležitá navazující ustanovení převzatá</w:t>
      </w:r>
      <w:r w:rsidR="00253FFE" w:rsidRPr="00D05B45">
        <w:t xml:space="preserve"> z</w:t>
      </w:r>
      <w:r w:rsidR="00253FFE">
        <w:t> </w:t>
      </w:r>
      <w:r w:rsidRPr="00D05B45">
        <w:t>ČSN 33 2000</w:t>
      </w:r>
      <w:r w:rsidR="00253FFE">
        <w:t xml:space="preserve"> – </w:t>
      </w:r>
      <w:r w:rsidRPr="00D05B45">
        <w:t>Část</w:t>
      </w:r>
      <w:r>
        <w:t> </w:t>
      </w:r>
      <w:r w:rsidRPr="00D05B45">
        <w:t>7;</w:t>
      </w:r>
    </w:p>
    <w:p w14:paraId="291BF30D" w14:textId="5448D524" w:rsidR="0064135E" w:rsidRPr="00D05B45" w:rsidRDefault="0064135E" w:rsidP="0064135E">
      <w:pPr>
        <w:pStyle w:val="Seznamvnorm"/>
        <w:tabs>
          <w:tab w:val="num" w:pos="284"/>
        </w:tabs>
        <w:ind w:left="284" w:hanging="284"/>
      </w:pPr>
      <w:r w:rsidRPr="00D05B45">
        <w:rPr>
          <w:spacing w:val="-4"/>
        </w:rPr>
        <w:t>informativní doplňující nebo upřesňující důležitá navazující ustanovení převzatá</w:t>
      </w:r>
      <w:r w:rsidR="00253FFE" w:rsidRPr="00D05B45">
        <w:rPr>
          <w:spacing w:val="-4"/>
        </w:rPr>
        <w:t xml:space="preserve"> z</w:t>
      </w:r>
      <w:r w:rsidR="00253FFE">
        <w:rPr>
          <w:spacing w:val="-4"/>
        </w:rPr>
        <w:t> </w:t>
      </w:r>
      <w:r w:rsidRPr="00D05B45">
        <w:rPr>
          <w:spacing w:val="-4"/>
        </w:rPr>
        <w:t xml:space="preserve">ČSN EN 12464-1, především </w:t>
      </w:r>
      <w:r w:rsidRPr="00D05B45">
        <w:t>ustanovení požadovaná hygieniky;</w:t>
      </w:r>
    </w:p>
    <w:p w14:paraId="30481570" w14:textId="044C6259" w:rsidR="0064135E" w:rsidRPr="00D05B45" w:rsidRDefault="0064135E" w:rsidP="0064135E">
      <w:pPr>
        <w:pStyle w:val="Seznamvnorm"/>
        <w:tabs>
          <w:tab w:val="num" w:pos="284"/>
        </w:tabs>
        <w:ind w:left="284" w:hanging="284"/>
      </w:pPr>
      <w:r w:rsidRPr="00D05B45">
        <w:t>informativní doplňující nebo upřesňující důležitá navazující ustanovení převzatá</w:t>
      </w:r>
      <w:r w:rsidR="00253FFE" w:rsidRPr="00D05B45">
        <w:t xml:space="preserve"> z</w:t>
      </w:r>
      <w:r w:rsidR="00253FFE">
        <w:t> </w:t>
      </w:r>
      <w:r w:rsidRPr="00D05B45">
        <w:t>ČSN 73 4301</w:t>
      </w:r>
      <w:r>
        <w:t>;</w:t>
      </w:r>
    </w:p>
    <w:p w14:paraId="586B29C0" w14:textId="32E57266" w:rsidR="0064135E" w:rsidRPr="00D05B45" w:rsidRDefault="0064135E" w:rsidP="0064135E">
      <w:pPr>
        <w:pStyle w:val="Seznamvnorm"/>
        <w:tabs>
          <w:tab w:val="num" w:pos="284"/>
        </w:tabs>
        <w:ind w:left="284" w:hanging="284"/>
      </w:pPr>
      <w:r w:rsidRPr="00D05B45">
        <w:t>návaznost na vyhlášku č. 268/2009</w:t>
      </w:r>
      <w:r>
        <w:t> </w:t>
      </w:r>
      <w:r w:rsidRPr="00D05B45">
        <w:t>Sb.,</w:t>
      </w:r>
      <w:r w:rsidR="00253FFE" w:rsidRPr="00D05B45">
        <w:t xml:space="preserve"> o</w:t>
      </w:r>
      <w:r w:rsidR="00253FFE">
        <w:t> </w:t>
      </w:r>
      <w:r w:rsidRPr="00D05B45">
        <w:t>technických požadavcích na výstavbu;</w:t>
      </w:r>
    </w:p>
    <w:p w14:paraId="222D9034" w14:textId="09513B0D" w:rsidR="0064135E" w:rsidRPr="00D05B45" w:rsidRDefault="0064135E" w:rsidP="0064135E">
      <w:pPr>
        <w:pStyle w:val="Seznamvnorm"/>
        <w:tabs>
          <w:tab w:val="num" w:pos="284"/>
        </w:tabs>
        <w:ind w:left="284" w:hanging="284"/>
      </w:pPr>
      <w:r w:rsidRPr="00D05B45">
        <w:t>návaznost na vyhlášku č. </w:t>
      </w:r>
      <w:r w:rsidRPr="00D05B45">
        <w:rPr>
          <w:rFonts w:cs="Arial"/>
        </w:rPr>
        <w:t>398/2009</w:t>
      </w:r>
      <w:r>
        <w:rPr>
          <w:rFonts w:cs="Arial"/>
        </w:rPr>
        <w:t> </w:t>
      </w:r>
      <w:r w:rsidRPr="00D05B45">
        <w:rPr>
          <w:rFonts w:cs="Arial"/>
        </w:rPr>
        <w:t>Sb.,</w:t>
      </w:r>
      <w:r w:rsidR="00253FFE" w:rsidRPr="00D05B45">
        <w:rPr>
          <w:rFonts w:cs="Arial"/>
        </w:rPr>
        <w:t xml:space="preserve"> o</w:t>
      </w:r>
      <w:r w:rsidR="00253FFE">
        <w:rPr>
          <w:rFonts w:cs="Arial"/>
        </w:rPr>
        <w:t> </w:t>
      </w:r>
      <w:r w:rsidRPr="00D05B45">
        <w:rPr>
          <w:rFonts w:cs="Arial"/>
        </w:rPr>
        <w:t>obecných technických požadavcích zabezpečujících bezbariérové užívání staveb</w:t>
      </w:r>
      <w:r w:rsidRPr="00D05B45">
        <w:t xml:space="preserve">, </w:t>
      </w:r>
    </w:p>
    <w:p w14:paraId="4901F27B" w14:textId="6BAFF821" w:rsidR="0064135E" w:rsidRPr="00D05B45" w:rsidRDefault="0064135E" w:rsidP="0064135E">
      <w:pPr>
        <w:pStyle w:val="Seznamvnorm"/>
        <w:tabs>
          <w:tab w:val="num" w:pos="284"/>
        </w:tabs>
        <w:ind w:left="284" w:hanging="284"/>
      </w:pPr>
      <w:r w:rsidRPr="00D05B45">
        <w:t>návaznost na vyhlášku č. 327/2006</w:t>
      </w:r>
      <w:r>
        <w:t> </w:t>
      </w:r>
      <w:r w:rsidRPr="00D05B45">
        <w:t>Sb.</w:t>
      </w:r>
      <w:r>
        <w:t>,</w:t>
      </w:r>
      <w:r w:rsidRPr="00D05B45">
        <w:t xml:space="preserve"> přiměřené požadavky na připojení</w:t>
      </w:r>
      <w:r w:rsidR="00253FFE" w:rsidRPr="00D05B45">
        <w:t xml:space="preserve"> k</w:t>
      </w:r>
      <w:r w:rsidR="00253FFE">
        <w:t> </w:t>
      </w:r>
      <w:r w:rsidRPr="00D05B45">
        <w:t>veřejné telefonní síti;</w:t>
      </w:r>
    </w:p>
    <w:p w14:paraId="6AC03F7C" w14:textId="4F2EB0C4" w:rsidR="00DC60DD" w:rsidRPr="00693454" w:rsidRDefault="0064135E" w:rsidP="009F50D7">
      <w:pPr>
        <w:pStyle w:val="Seznamvnorm"/>
        <w:tabs>
          <w:tab w:val="num" w:pos="284"/>
        </w:tabs>
        <w:ind w:left="284" w:hanging="284"/>
        <w:rPr>
          <w:spacing w:val="-2"/>
        </w:rPr>
      </w:pPr>
      <w:r w:rsidRPr="00693454">
        <w:rPr>
          <w:spacing w:val="-2"/>
        </w:rPr>
        <w:t>návaznost na vyhlášku č. 48/1982 Sb., základní požadavky</w:t>
      </w:r>
      <w:r w:rsidR="00253FFE" w:rsidRPr="00693454">
        <w:rPr>
          <w:spacing w:val="-2"/>
        </w:rPr>
        <w:t xml:space="preserve"> k</w:t>
      </w:r>
      <w:r w:rsidR="00253FFE">
        <w:rPr>
          <w:spacing w:val="-2"/>
        </w:rPr>
        <w:t> </w:t>
      </w:r>
      <w:r w:rsidRPr="00693454">
        <w:rPr>
          <w:spacing w:val="-2"/>
        </w:rPr>
        <w:t>zajištění bezpečnosti práce</w:t>
      </w:r>
      <w:r w:rsidR="00253FFE" w:rsidRPr="00693454">
        <w:rPr>
          <w:spacing w:val="-2"/>
        </w:rPr>
        <w:t xml:space="preserve"> a</w:t>
      </w:r>
      <w:r w:rsidR="00253FFE">
        <w:rPr>
          <w:spacing w:val="-2"/>
        </w:rPr>
        <w:t> </w:t>
      </w:r>
      <w:r w:rsidRPr="00693454">
        <w:rPr>
          <w:spacing w:val="-2"/>
        </w:rPr>
        <w:t>technického zařízení.</w:t>
      </w:r>
    </w:p>
    <w:sectPr w:rsidR="00DC60DD" w:rsidRPr="00693454" w:rsidSect="009B306E">
      <w:headerReference w:type="even" r:id="rId19"/>
      <w:headerReference w:type="default" r:id="rId20"/>
      <w:footerReference w:type="even" r:id="rId21"/>
      <w:footerReference w:type="default" r:id="rId22"/>
      <w:headerReference w:type="first" r:id="rId23"/>
      <w:pgSz w:w="11906" w:h="16838" w:code="9"/>
      <w:pgMar w:top="1134" w:right="964" w:bottom="1134" w:left="1021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BF76E6" w14:textId="77777777" w:rsidR="00DA5168" w:rsidRDefault="00DA5168">
      <w:r>
        <w:separator/>
      </w:r>
    </w:p>
  </w:endnote>
  <w:endnote w:type="continuationSeparator" w:id="0">
    <w:p w14:paraId="4E279DC7" w14:textId="77777777" w:rsidR="00DA5168" w:rsidRDefault="00DA51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480AD0" w14:textId="77777777" w:rsidR="00DC60DD" w:rsidRDefault="00DC60DD">
    <w:pPr>
      <w:pStyle w:val="Zpat"/>
      <w:framePr w:wrap="around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 w:rsidR="00BC002E">
      <w:rPr>
        <w:rStyle w:val="slostrnky"/>
        <w:noProof/>
      </w:rPr>
      <w:t>4</w:t>
    </w:r>
    <w:r>
      <w:rPr>
        <w:rStyle w:val="slostrnky"/>
      </w:rPr>
      <w:fldChar w:fldCharType="end"/>
    </w:r>
  </w:p>
  <w:p w14:paraId="03D3B245" w14:textId="77777777" w:rsidR="00DC60DD" w:rsidRDefault="00DC60DD">
    <w:pPr>
      <w:pStyle w:val="Zpa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5501E3" w14:textId="77777777" w:rsidR="00DC60DD" w:rsidRDefault="00DC60DD">
    <w:pPr>
      <w:pStyle w:val="Zpat"/>
      <w:framePr w:wrap="around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 w:rsidR="00BC002E">
      <w:rPr>
        <w:rStyle w:val="slostrnky"/>
        <w:noProof/>
      </w:rPr>
      <w:t>4</w:t>
    </w:r>
    <w:r>
      <w:rPr>
        <w:rStyle w:val="slostrnky"/>
      </w:rPr>
      <w:fldChar w:fldCharType="end"/>
    </w:r>
  </w:p>
  <w:p w14:paraId="70366629" w14:textId="77777777" w:rsidR="00DC60DD" w:rsidRDefault="00DC60DD">
    <w:pPr>
      <w:pStyle w:val="Zpat"/>
      <w:ind w:right="360"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60CBD4" w14:textId="0AD04436" w:rsidR="00A52187" w:rsidRDefault="00A52187" w:rsidP="00A52187">
    <w:pPr>
      <w:pStyle w:val="1StrCopyright"/>
      <w:tabs>
        <w:tab w:val="clear" w:pos="2155"/>
      </w:tabs>
    </w:pPr>
    <w:r>
      <w:rPr>
        <w:noProof/>
      </w:rPr>
      <w:drawing>
        <wp:anchor distT="0" distB="0" distL="114300" distR="114300" simplePos="0" relativeHeight="251673600" behindDoc="0" locked="0" layoutInCell="1" allowOverlap="1" wp14:anchorId="3B2F6C76" wp14:editId="2A7CA4F0">
          <wp:simplePos x="0" y="0"/>
          <wp:positionH relativeFrom="column">
            <wp:posOffset>-93345</wp:posOffset>
          </wp:positionH>
          <wp:positionV relativeFrom="page">
            <wp:posOffset>9721215</wp:posOffset>
          </wp:positionV>
          <wp:extent cx="1364615" cy="568960"/>
          <wp:effectExtent l="0" t="0" r="6985" b="2540"/>
          <wp:wrapNone/>
          <wp:docPr id="550493015" name="Obrázek 3" descr="Obsah obrázku text, Písmo, logo, bílé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3" descr="Obsah obrázku text, Písmo, logo, bílé&#10;&#10;Popis byl vytvořen automaticky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4615" cy="5689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  <w:r>
      <w:br/>
    </w:r>
    <w:r>
      <w:rPr>
        <w:sz w:val="16"/>
      </w:rPr>
      <w:t>© Česká agentura pro standardizaci, RRRR</w:t>
    </w:r>
    <w:r>
      <w:rPr>
        <w:sz w:val="16"/>
      </w:rPr>
      <w:tab/>
    </w:r>
    <w:r>
      <w:rPr>
        <w:b/>
        <w:sz w:val="20"/>
      </w:rPr>
      <w:t>XXXXXX</w:t>
    </w:r>
    <w:r>
      <w:rPr>
        <w:b/>
        <w:sz w:val="16"/>
      </w:rPr>
      <w:br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C9304C" w14:textId="77777777" w:rsidR="00DC60DD" w:rsidRDefault="00DC60DD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645917">
      <w:rPr>
        <w:rStyle w:val="slostrnky"/>
        <w:noProof/>
      </w:rPr>
      <w:t>2</w:t>
    </w:r>
    <w:r>
      <w:rPr>
        <w:rStyle w:val="slostrnky"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FB41" w14:textId="77777777" w:rsidR="00DC60DD" w:rsidRDefault="00DC60DD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645917">
      <w:rPr>
        <w:rStyle w:val="slostrnky"/>
        <w:noProof/>
      </w:rPr>
      <w:t>3</w:t>
    </w:r>
    <w:r>
      <w:rPr>
        <w:rStyle w:val="slostrnk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51B754" w14:textId="77777777" w:rsidR="00DA5168" w:rsidRDefault="00DA5168">
      <w:r>
        <w:separator/>
      </w:r>
    </w:p>
  </w:footnote>
  <w:footnote w:type="continuationSeparator" w:id="0">
    <w:p w14:paraId="4CEE3739" w14:textId="77777777" w:rsidR="00DA5168" w:rsidRDefault="00DA516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0060F2" w14:textId="77777777" w:rsidR="00DC60DD" w:rsidRDefault="00000000">
    <w:pPr>
      <w:pStyle w:val="Zhlav"/>
    </w:pPr>
    <w:r>
      <w:rPr>
        <w:noProof/>
      </w:rPr>
      <w:pict w14:anchorId="4443FBEF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8733388" o:spid="_x0000_s1026" type="#_x0000_t136" style="position:absolute;left:0;text-align:left;margin-left:0;margin-top:0;width:625.75pt;height:73.6pt;rotation:315;z-index:-251653120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DC60DD">
      <w:t>ČSN EN XXXX-X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B98CFF" w14:textId="77777777" w:rsidR="00DC60DD" w:rsidRDefault="00000000">
    <w:pPr>
      <w:pStyle w:val="Zhlav"/>
      <w:jc w:val="right"/>
    </w:pPr>
    <w:r>
      <w:rPr>
        <w:noProof/>
      </w:rPr>
      <w:pict w14:anchorId="7F24EB0B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8733389" o:spid="_x0000_s1027" type="#_x0000_t136" style="position:absolute;left:0;text-align:left;margin-left:0;margin-top:0;width:625.75pt;height:73.6pt;rotation:315;z-index:-251651072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DC60DD">
      <w:t>ČSN EN XXXX-X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BB2C86" w14:textId="77777777" w:rsidR="00693454" w:rsidRDefault="00000000">
    <w:pPr>
      <w:pStyle w:val="Zhlav"/>
    </w:pPr>
    <w:r>
      <w:rPr>
        <w:noProof/>
      </w:rPr>
      <w:pict w14:anchorId="465A026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8733387" o:spid="_x0000_s1025" type="#_x0000_t136" style="position:absolute;left:0;text-align:left;margin-left:0;margin-top:0;width:625.75pt;height:73.6pt;rotation:315;z-index:-251655168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84F5B0" w14:textId="77777777" w:rsidR="00DC60DD" w:rsidRDefault="00000000">
    <w:pPr>
      <w:pStyle w:val="Zhlav"/>
    </w:pPr>
    <w:r>
      <w:rPr>
        <w:noProof/>
      </w:rPr>
      <w:pict w14:anchorId="198D69E1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8733391" o:spid="_x0000_s1029" type="#_x0000_t136" style="position:absolute;left:0;text-align:left;margin-left:0;margin-top:0;width:625.75pt;height:73.6pt;rotation:315;z-index:-251646976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DC60DD">
      <w:t>TNI </w:t>
    </w:r>
    <w:r w:rsidR="0064135E">
      <w:t>33 2130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6A04E5" w14:textId="77777777" w:rsidR="00DC60DD" w:rsidRDefault="00000000">
    <w:pPr>
      <w:pStyle w:val="Zhlav"/>
      <w:jc w:val="right"/>
    </w:pPr>
    <w:r>
      <w:rPr>
        <w:noProof/>
      </w:rPr>
      <w:pict w14:anchorId="61239229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8733392" o:spid="_x0000_s1030" type="#_x0000_t136" style="position:absolute;left:0;text-align:left;margin-left:0;margin-top:0;width:625.75pt;height:73.6pt;rotation:315;z-index:-251644928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DC60DD">
      <w:t>TNI </w:t>
    </w:r>
    <w:r w:rsidR="0064135E">
      <w:t>33 2130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921A91" w14:textId="77777777" w:rsidR="00693454" w:rsidRDefault="00000000">
    <w:pPr>
      <w:pStyle w:val="Zhlav"/>
    </w:pPr>
    <w:r>
      <w:rPr>
        <w:noProof/>
      </w:rPr>
      <w:pict w14:anchorId="2CAB1C4B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8733390" o:spid="_x0000_s1028" type="#_x0000_t136" style="position:absolute;left:0;text-align:left;margin-left:0;margin-top:0;width:625.75pt;height:73.6pt;rotation:315;z-index:-25164902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902557"/>
    <w:multiLevelType w:val="singleLevel"/>
    <w:tmpl w:val="62C2396E"/>
    <w:lvl w:ilvl="0">
      <w:start w:val="1"/>
      <w:numFmt w:val="bullet"/>
      <w:pStyle w:val="Seznamvnorm"/>
      <w:lvlText w:val="–"/>
      <w:lvlJc w:val="left"/>
      <w:pPr>
        <w:tabs>
          <w:tab w:val="num" w:pos="360"/>
        </w:tabs>
        <w:ind w:left="283" w:hanging="283"/>
      </w:pPr>
      <w:rPr>
        <w:rFonts w:ascii="Arial" w:hAnsi="Arial" w:hint="default"/>
      </w:rPr>
    </w:lvl>
  </w:abstractNum>
  <w:abstractNum w:abstractNumId="1" w15:restartNumberingAfterBreak="0">
    <w:nsid w:val="089561A9"/>
    <w:multiLevelType w:val="singleLevel"/>
    <w:tmpl w:val="FA08913A"/>
    <w:lvl w:ilvl="0">
      <w:start w:val="1"/>
      <w:numFmt w:val="lowerLetter"/>
      <w:pStyle w:val="ABCSeznamUS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2" w15:restartNumberingAfterBreak="0">
    <w:nsid w:val="0A0C0D87"/>
    <w:multiLevelType w:val="singleLevel"/>
    <w:tmpl w:val="476C6820"/>
    <w:lvl w:ilvl="0">
      <w:start w:val="1"/>
      <w:numFmt w:val="decimal"/>
      <w:pStyle w:val="bibliografie"/>
      <w:lvlText w:val="[%1]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37560EDC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46166F52"/>
    <w:multiLevelType w:val="singleLevel"/>
    <w:tmpl w:val="04882B2A"/>
    <w:lvl w:ilvl="0">
      <w:start w:val="1"/>
      <w:numFmt w:val="decimal"/>
      <w:pStyle w:val="slovanseznam"/>
      <w:lvlText w:val="%1."/>
      <w:legacy w:legacy="1" w:legacySpace="0" w:legacyIndent="283"/>
      <w:lvlJc w:val="left"/>
      <w:pPr>
        <w:ind w:left="283" w:hanging="283"/>
      </w:pPr>
    </w:lvl>
  </w:abstractNum>
  <w:abstractNum w:abstractNumId="5" w15:restartNumberingAfterBreak="0">
    <w:nsid w:val="49266AB7"/>
    <w:multiLevelType w:val="singleLevel"/>
    <w:tmpl w:val="67E67A1E"/>
    <w:lvl w:ilvl="0">
      <w:start w:val="1"/>
      <w:numFmt w:val="decimal"/>
      <w:pStyle w:val="slovanseznamvnor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6" w15:restartNumberingAfterBreak="0">
    <w:nsid w:val="4D38168C"/>
    <w:multiLevelType w:val="singleLevel"/>
    <w:tmpl w:val="6802948C"/>
    <w:lvl w:ilvl="0">
      <w:start w:val="1"/>
      <w:numFmt w:val="decimal"/>
      <w:lvlText w:val="%1"/>
      <w:legacy w:legacy="1" w:legacySpace="0" w:legacyIndent="283"/>
      <w:lvlJc w:val="left"/>
    </w:lvl>
  </w:abstractNum>
  <w:abstractNum w:abstractNumId="7" w15:restartNumberingAfterBreak="0">
    <w:nsid w:val="53177262"/>
    <w:multiLevelType w:val="singleLevel"/>
    <w:tmpl w:val="17569860"/>
    <w:lvl w:ilvl="0">
      <w:start w:val="1"/>
      <w:numFmt w:val="lowerLetter"/>
      <w:pStyle w:val="Abecednsezna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8" w15:restartNumberingAfterBreak="0">
    <w:nsid w:val="654855B7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7D3C38DE"/>
    <w:multiLevelType w:val="singleLevel"/>
    <w:tmpl w:val="AA88CE04"/>
    <w:lvl w:ilvl="0">
      <w:start w:val="1"/>
      <w:numFmt w:val="lowerLetter"/>
      <w:pStyle w:val="ABCseznamCZ"/>
      <w:lvlText w:val="%1)"/>
      <w:legacy w:legacy="1" w:legacySpace="0" w:legacyIndent="283"/>
      <w:lvlJc w:val="left"/>
      <w:pPr>
        <w:ind w:left="283" w:hanging="283"/>
      </w:pPr>
    </w:lvl>
  </w:abstractNum>
  <w:num w:numId="1" w16cid:durableId="1571692869">
    <w:abstractNumId w:val="4"/>
  </w:num>
  <w:num w:numId="2" w16cid:durableId="183053327">
    <w:abstractNumId w:val="5"/>
  </w:num>
  <w:num w:numId="3" w16cid:durableId="289828988">
    <w:abstractNumId w:val="0"/>
  </w:num>
  <w:num w:numId="4" w16cid:durableId="1822499998">
    <w:abstractNumId w:val="1"/>
  </w:num>
  <w:num w:numId="5" w16cid:durableId="1205483482">
    <w:abstractNumId w:val="9"/>
  </w:num>
  <w:num w:numId="6" w16cid:durableId="529072238">
    <w:abstractNumId w:val="2"/>
  </w:num>
  <w:num w:numId="7" w16cid:durableId="1481771890">
    <w:abstractNumId w:val="6"/>
  </w:num>
  <w:num w:numId="8" w16cid:durableId="350958533">
    <w:abstractNumId w:val="9"/>
  </w:num>
  <w:num w:numId="9" w16cid:durableId="1034161467">
    <w:abstractNumId w:val="1"/>
  </w:num>
  <w:num w:numId="10" w16cid:durableId="1951426936">
    <w:abstractNumId w:val="7"/>
  </w:num>
  <w:num w:numId="11" w16cid:durableId="1382945181">
    <w:abstractNumId w:val="5"/>
  </w:num>
  <w:num w:numId="12" w16cid:durableId="2102677967">
    <w:abstractNumId w:val="2"/>
  </w:num>
  <w:num w:numId="13" w16cid:durableId="1899323273">
    <w:abstractNumId w:val="4"/>
  </w:num>
  <w:num w:numId="14" w16cid:durableId="46153017">
    <w:abstractNumId w:val="0"/>
  </w:num>
  <w:num w:numId="15" w16cid:durableId="1161382818">
    <w:abstractNumId w:val="9"/>
  </w:num>
  <w:num w:numId="16" w16cid:durableId="215631445">
    <w:abstractNumId w:val="1"/>
  </w:num>
  <w:num w:numId="17" w16cid:durableId="745693053">
    <w:abstractNumId w:val="7"/>
  </w:num>
  <w:num w:numId="18" w16cid:durableId="728039767">
    <w:abstractNumId w:val="5"/>
  </w:num>
  <w:num w:numId="19" w16cid:durableId="1986159042">
    <w:abstractNumId w:val="2"/>
  </w:num>
  <w:num w:numId="20" w16cid:durableId="1356152722">
    <w:abstractNumId w:val="4"/>
  </w:num>
  <w:num w:numId="21" w16cid:durableId="232281027">
    <w:abstractNumId w:val="0"/>
  </w:num>
  <w:num w:numId="22" w16cid:durableId="1943566152">
    <w:abstractNumId w:val="8"/>
  </w:num>
  <w:num w:numId="23" w16cid:durableId="606354328">
    <w:abstractNumId w:val="3"/>
  </w:num>
  <w:num w:numId="24" w16cid:durableId="1514227989">
    <w:abstractNumId w:val="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mirrorMargins/>
  <w:attachedTemplate r:id="rId1"/>
  <w:linkStyles/>
  <w:stylePaneFormatFilter w:val="7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1" w:visibleStyles="1" w:alternateStyleNames="0"/>
  <w:stylePaneSortMethod w:val="0000"/>
  <w:defaultTabStop w:val="709"/>
  <w:autoHyphenation/>
  <w:hyphenationZone w:val="425"/>
  <w:doNotHyphenateCaps/>
  <w:evenAndOddHeader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135E"/>
    <w:rsid w:val="0000077E"/>
    <w:rsid w:val="00001595"/>
    <w:rsid w:val="00001D9B"/>
    <w:rsid w:val="000050A4"/>
    <w:rsid w:val="00014DD5"/>
    <w:rsid w:val="00030ECC"/>
    <w:rsid w:val="0003639A"/>
    <w:rsid w:val="00074E0C"/>
    <w:rsid w:val="00075499"/>
    <w:rsid w:val="00090665"/>
    <w:rsid w:val="000B24AC"/>
    <w:rsid w:val="000E2498"/>
    <w:rsid w:val="00103A91"/>
    <w:rsid w:val="0011625A"/>
    <w:rsid w:val="00163E56"/>
    <w:rsid w:val="001654D9"/>
    <w:rsid w:val="001972AD"/>
    <w:rsid w:val="001C1427"/>
    <w:rsid w:val="001C444E"/>
    <w:rsid w:val="001E6614"/>
    <w:rsid w:val="002041B4"/>
    <w:rsid w:val="0020627E"/>
    <w:rsid w:val="002105D9"/>
    <w:rsid w:val="0021277B"/>
    <w:rsid w:val="0021324C"/>
    <w:rsid w:val="002150EF"/>
    <w:rsid w:val="00222295"/>
    <w:rsid w:val="002240D9"/>
    <w:rsid w:val="00230DDB"/>
    <w:rsid w:val="00237EF6"/>
    <w:rsid w:val="00253FFE"/>
    <w:rsid w:val="00256709"/>
    <w:rsid w:val="00260158"/>
    <w:rsid w:val="00281FD8"/>
    <w:rsid w:val="00295031"/>
    <w:rsid w:val="002B18DA"/>
    <w:rsid w:val="00303DD6"/>
    <w:rsid w:val="003078B0"/>
    <w:rsid w:val="00313902"/>
    <w:rsid w:val="00350ED6"/>
    <w:rsid w:val="00357D76"/>
    <w:rsid w:val="00370A57"/>
    <w:rsid w:val="003844D3"/>
    <w:rsid w:val="003A6260"/>
    <w:rsid w:val="003F3E43"/>
    <w:rsid w:val="00406F6C"/>
    <w:rsid w:val="00407525"/>
    <w:rsid w:val="00422D58"/>
    <w:rsid w:val="00423D97"/>
    <w:rsid w:val="004508C2"/>
    <w:rsid w:val="00457E2D"/>
    <w:rsid w:val="0048209D"/>
    <w:rsid w:val="00544FB3"/>
    <w:rsid w:val="0054766D"/>
    <w:rsid w:val="005657C4"/>
    <w:rsid w:val="005A2143"/>
    <w:rsid w:val="005D2219"/>
    <w:rsid w:val="005F6BB7"/>
    <w:rsid w:val="00611B28"/>
    <w:rsid w:val="00612FC3"/>
    <w:rsid w:val="006261E2"/>
    <w:rsid w:val="006363B7"/>
    <w:rsid w:val="00640BF6"/>
    <w:rsid w:val="0064135E"/>
    <w:rsid w:val="00645917"/>
    <w:rsid w:val="00693454"/>
    <w:rsid w:val="006B7972"/>
    <w:rsid w:val="00704673"/>
    <w:rsid w:val="00707E0F"/>
    <w:rsid w:val="007354CE"/>
    <w:rsid w:val="00745EDC"/>
    <w:rsid w:val="00762E10"/>
    <w:rsid w:val="0077543C"/>
    <w:rsid w:val="00775516"/>
    <w:rsid w:val="007A1180"/>
    <w:rsid w:val="007A1B07"/>
    <w:rsid w:val="007A3262"/>
    <w:rsid w:val="007E4F2F"/>
    <w:rsid w:val="007E7D66"/>
    <w:rsid w:val="00822F44"/>
    <w:rsid w:val="00837374"/>
    <w:rsid w:val="00843D99"/>
    <w:rsid w:val="00850729"/>
    <w:rsid w:val="008805FE"/>
    <w:rsid w:val="008D072D"/>
    <w:rsid w:val="00935B2E"/>
    <w:rsid w:val="00952A02"/>
    <w:rsid w:val="00966475"/>
    <w:rsid w:val="009B306E"/>
    <w:rsid w:val="009B7FA5"/>
    <w:rsid w:val="009E4EE3"/>
    <w:rsid w:val="009E6C1A"/>
    <w:rsid w:val="009F50D7"/>
    <w:rsid w:val="00A052B1"/>
    <w:rsid w:val="00A17A78"/>
    <w:rsid w:val="00A211A2"/>
    <w:rsid w:val="00A26358"/>
    <w:rsid w:val="00A3591F"/>
    <w:rsid w:val="00A4576A"/>
    <w:rsid w:val="00A52187"/>
    <w:rsid w:val="00A56A43"/>
    <w:rsid w:val="00A96659"/>
    <w:rsid w:val="00AA5CFC"/>
    <w:rsid w:val="00AE79FD"/>
    <w:rsid w:val="00B21B7F"/>
    <w:rsid w:val="00B235E8"/>
    <w:rsid w:val="00B93D62"/>
    <w:rsid w:val="00BC002E"/>
    <w:rsid w:val="00BD6D5D"/>
    <w:rsid w:val="00BD7E10"/>
    <w:rsid w:val="00BD7ECF"/>
    <w:rsid w:val="00BE27F2"/>
    <w:rsid w:val="00BF1AA0"/>
    <w:rsid w:val="00C115D8"/>
    <w:rsid w:val="00CB5FE6"/>
    <w:rsid w:val="00CB7F79"/>
    <w:rsid w:val="00CC015B"/>
    <w:rsid w:val="00CC1DA5"/>
    <w:rsid w:val="00CD5484"/>
    <w:rsid w:val="00CE388D"/>
    <w:rsid w:val="00CF31E7"/>
    <w:rsid w:val="00D0735F"/>
    <w:rsid w:val="00DA4C00"/>
    <w:rsid w:val="00DA5168"/>
    <w:rsid w:val="00DC60DD"/>
    <w:rsid w:val="00DD68A0"/>
    <w:rsid w:val="00DD7F22"/>
    <w:rsid w:val="00DE3DE9"/>
    <w:rsid w:val="00E265B3"/>
    <w:rsid w:val="00E64D42"/>
    <w:rsid w:val="00E6597B"/>
    <w:rsid w:val="00E804E7"/>
    <w:rsid w:val="00EC16B6"/>
    <w:rsid w:val="00EC30D9"/>
    <w:rsid w:val="00ED3D1B"/>
    <w:rsid w:val="00ED7995"/>
    <w:rsid w:val="00F02002"/>
    <w:rsid w:val="00F40734"/>
    <w:rsid w:val="00F51060"/>
    <w:rsid w:val="00F96D75"/>
    <w:rsid w:val="00FC61C0"/>
    <w:rsid w:val="00FD103E"/>
    <w:rsid w:val="00FD1A47"/>
    <w:rsid w:val="00FD4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B9F29F2"/>
  <w15:chartTrackingRefBased/>
  <w15:docId w15:val="{BF6EFBE3-423A-40E1-B6AD-461DE403DB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Normal Indent" w:semiHidden="1" w:unhideWhenUsed="1"/>
    <w:lsdException w:name="caption" w:qFormat="1"/>
    <w:lsdException w:name="envelope address" w:semiHidden="1"/>
    <w:lsdException w:name="lin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/>
    <w:lsdException w:name="toa heading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 w:qFormat="1"/>
    <w:lsdException w:name="Closing" w:semiHidden="1" w:unhideWhenUsed="1"/>
    <w:lsdException w:name="Signature" w:semiHidden="1" w:unhideWhenUsed="1"/>
    <w:lsdException w:name="Default Paragraph Font" w:uiPriority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Normal (Web)" w:semiHidden="1" w:unhideWhenUsed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 w:unhideWhenUsed="1"/>
    <w:lsdException w:name="HTML Keyboard" w:semiHidden="1"/>
    <w:lsdException w:name="HTML Preformatted" w:semiHidden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423D97"/>
  </w:style>
  <w:style w:type="paragraph" w:styleId="Nadpis1">
    <w:name w:val="heading 1"/>
    <w:basedOn w:val="Nadpiskapitoly"/>
    <w:next w:val="Textnormy"/>
    <w:link w:val="Nadpis1Char"/>
    <w:qFormat/>
    <w:rsid w:val="00423D97"/>
    <w:pPr>
      <w:outlineLvl w:val="0"/>
    </w:pPr>
  </w:style>
  <w:style w:type="paragraph" w:styleId="Nadpis2">
    <w:name w:val="heading 2"/>
    <w:basedOn w:val="Nadpislnku"/>
    <w:next w:val="Textnormy"/>
    <w:qFormat/>
    <w:rsid w:val="00423D97"/>
    <w:pPr>
      <w:outlineLvl w:val="1"/>
    </w:pPr>
  </w:style>
  <w:style w:type="paragraph" w:styleId="Nadpis3">
    <w:name w:val="heading 3"/>
    <w:basedOn w:val="Nadpislnku"/>
    <w:next w:val="Textnormy"/>
    <w:qFormat/>
    <w:rsid w:val="00423D97"/>
    <w:pPr>
      <w:outlineLvl w:val="2"/>
    </w:pPr>
  </w:style>
  <w:style w:type="paragraph" w:styleId="Nadpis4">
    <w:name w:val="heading 4"/>
    <w:basedOn w:val="Nadpislnku"/>
    <w:next w:val="Textnormy"/>
    <w:qFormat/>
    <w:rsid w:val="00423D97"/>
    <w:pPr>
      <w:outlineLvl w:val="3"/>
    </w:pPr>
  </w:style>
  <w:style w:type="paragraph" w:styleId="Nadpis5">
    <w:name w:val="heading 5"/>
    <w:basedOn w:val="Nadpislnku"/>
    <w:next w:val="Textnormy"/>
    <w:unhideWhenUsed/>
    <w:qFormat/>
    <w:rsid w:val="00423D97"/>
    <w:pPr>
      <w:outlineLvl w:val="4"/>
    </w:pPr>
  </w:style>
  <w:style w:type="paragraph" w:styleId="Nadpis6">
    <w:name w:val="heading 6"/>
    <w:basedOn w:val="Nadpislnku"/>
    <w:next w:val="Textnormy"/>
    <w:unhideWhenUsed/>
    <w:qFormat/>
    <w:rsid w:val="00423D97"/>
    <w:pPr>
      <w:outlineLvl w:val="5"/>
    </w:pPr>
  </w:style>
  <w:style w:type="paragraph" w:styleId="Nadpis7">
    <w:name w:val="heading 7"/>
    <w:basedOn w:val="Nadpislnku"/>
    <w:next w:val="Textnormy"/>
    <w:unhideWhenUsed/>
    <w:qFormat/>
    <w:rsid w:val="00423D97"/>
    <w:pPr>
      <w:outlineLvl w:val="6"/>
    </w:pPr>
  </w:style>
  <w:style w:type="paragraph" w:styleId="Nadpis8">
    <w:name w:val="heading 8"/>
    <w:basedOn w:val="Nadpislnku"/>
    <w:next w:val="Textnormy"/>
    <w:unhideWhenUsed/>
    <w:qFormat/>
    <w:rsid w:val="00423D97"/>
    <w:pPr>
      <w:outlineLvl w:val="7"/>
    </w:pPr>
  </w:style>
  <w:style w:type="paragraph" w:styleId="Nadpis9">
    <w:name w:val="heading 9"/>
    <w:basedOn w:val="Nadpislnku"/>
    <w:next w:val="Textnormy"/>
    <w:unhideWhenUsed/>
    <w:qFormat/>
    <w:rsid w:val="00423D97"/>
    <w:pPr>
      <w:outlineLvl w:val="8"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Nadpiskapitoly">
    <w:name w:val="Nadpis kapitoly"/>
    <w:basedOn w:val="Nadpislnku"/>
    <w:next w:val="Textnormy"/>
    <w:rsid w:val="00423D97"/>
    <w:pPr>
      <w:spacing w:before="360" w:after="180"/>
    </w:pPr>
    <w:rPr>
      <w:sz w:val="24"/>
    </w:rPr>
  </w:style>
  <w:style w:type="paragraph" w:customStyle="1" w:styleId="Nadpislnku">
    <w:name w:val="Nadpis článku"/>
    <w:basedOn w:val="Textnormy"/>
    <w:next w:val="Textnormy"/>
    <w:rsid w:val="00423D97"/>
    <w:pPr>
      <w:keepNext/>
      <w:keepLines/>
      <w:suppressAutoHyphens/>
      <w:spacing w:before="240"/>
      <w:jc w:val="left"/>
    </w:pPr>
    <w:rPr>
      <w:b/>
    </w:rPr>
  </w:style>
  <w:style w:type="paragraph" w:customStyle="1" w:styleId="Textnormy">
    <w:name w:val="Text normy"/>
    <w:link w:val="TextnormyChar1"/>
    <w:rsid w:val="00423D97"/>
    <w:pPr>
      <w:spacing w:after="120"/>
      <w:jc w:val="both"/>
    </w:pPr>
  </w:style>
  <w:style w:type="paragraph" w:customStyle="1" w:styleId="1StrTrZn">
    <w:name w:val="1StrTrZn"/>
    <w:basedOn w:val="Textnormy"/>
    <w:rsid w:val="00423D97"/>
    <w:pPr>
      <w:spacing w:before="80" w:after="80" w:line="340" w:lineRule="exact"/>
      <w:jc w:val="left"/>
    </w:pPr>
    <w:rPr>
      <w:sz w:val="28"/>
    </w:rPr>
  </w:style>
  <w:style w:type="paragraph" w:customStyle="1" w:styleId="1StrNN-2-23">
    <w:name w:val="1StrNN-2-23"/>
    <w:basedOn w:val="1StrNN-1-23"/>
    <w:rsid w:val="00423D97"/>
    <w:pPr>
      <w:spacing w:before="480"/>
    </w:pPr>
  </w:style>
  <w:style w:type="paragraph" w:customStyle="1" w:styleId="Cizojazynnzev">
    <w:name w:val="Cizojazyčný název"/>
    <w:basedOn w:val="Textnormy"/>
    <w:rsid w:val="00423D97"/>
    <w:pPr>
      <w:widowControl w:val="0"/>
      <w:suppressAutoHyphens/>
      <w:jc w:val="left"/>
    </w:pPr>
    <w:rPr>
      <w:sz w:val="18"/>
      <w:lang w:val="en-GB"/>
    </w:rPr>
  </w:style>
  <w:style w:type="paragraph" w:styleId="slovanseznam">
    <w:name w:val="List Number"/>
    <w:basedOn w:val="Textnormy"/>
    <w:rsid w:val="00423D97"/>
    <w:pPr>
      <w:numPr>
        <w:numId w:val="1"/>
      </w:numPr>
    </w:pPr>
  </w:style>
  <w:style w:type="paragraph" w:styleId="Rejstk1">
    <w:name w:val="index 1"/>
    <w:basedOn w:val="Textnormy"/>
    <w:next w:val="Textnormy"/>
    <w:rsid w:val="00423D97"/>
    <w:pPr>
      <w:tabs>
        <w:tab w:val="right" w:pos="9923"/>
      </w:tabs>
      <w:spacing w:after="60"/>
      <w:ind w:left="198" w:hanging="198"/>
      <w:jc w:val="left"/>
    </w:pPr>
    <w:rPr>
      <w:sz w:val="18"/>
    </w:rPr>
  </w:style>
  <w:style w:type="paragraph" w:customStyle="1" w:styleId="Shodnost">
    <w:name w:val="Shodnost"/>
    <w:basedOn w:val="Textnormy"/>
    <w:next w:val="Textnormy"/>
    <w:rsid w:val="00423D97"/>
    <w:pPr>
      <w:keepNext/>
      <w:keepLines/>
      <w:spacing w:before="240" w:after="360"/>
      <w:jc w:val="right"/>
    </w:pPr>
    <w:rPr>
      <w:sz w:val="28"/>
    </w:rPr>
  </w:style>
  <w:style w:type="character" w:styleId="slostrnky">
    <w:name w:val="page number"/>
    <w:basedOn w:val="Standardnpsmoodstavce"/>
    <w:rsid w:val="00423D97"/>
    <w:rPr>
      <w:rFonts w:ascii="Arial" w:hAnsi="Arial"/>
      <w:sz w:val="18"/>
    </w:rPr>
  </w:style>
  <w:style w:type="paragraph" w:customStyle="1" w:styleId="Poznmka">
    <w:name w:val="Poznámka"/>
    <w:basedOn w:val="Textnormy"/>
    <w:next w:val="Textnormy"/>
    <w:link w:val="PoznmkaChar"/>
    <w:rsid w:val="00423D97"/>
    <w:pPr>
      <w:spacing w:before="200" w:after="200"/>
    </w:pPr>
    <w:rPr>
      <w:sz w:val="18"/>
    </w:rPr>
  </w:style>
  <w:style w:type="paragraph" w:customStyle="1" w:styleId="Seznampoznmek">
    <w:name w:val="Seznam poznámek"/>
    <w:basedOn w:val="Poznmka"/>
    <w:rsid w:val="00423D97"/>
    <w:pPr>
      <w:spacing w:before="0" w:after="120"/>
      <w:ind w:left="284" w:hanging="284"/>
    </w:pPr>
  </w:style>
  <w:style w:type="paragraph" w:styleId="Zhlav">
    <w:name w:val="header"/>
    <w:basedOn w:val="Textnormy"/>
    <w:rsid w:val="00423D97"/>
    <w:pPr>
      <w:spacing w:after="360"/>
    </w:pPr>
    <w:rPr>
      <w:sz w:val="18"/>
    </w:rPr>
  </w:style>
  <w:style w:type="paragraph" w:styleId="Zpat">
    <w:name w:val="footer"/>
    <w:basedOn w:val="Textnormy"/>
    <w:rsid w:val="00423D97"/>
    <w:pPr>
      <w:jc w:val="center"/>
    </w:pPr>
    <w:rPr>
      <w:sz w:val="18"/>
    </w:rPr>
  </w:style>
  <w:style w:type="paragraph" w:styleId="Zkladntext">
    <w:name w:val="Body Text"/>
    <w:basedOn w:val="Normln"/>
    <w:link w:val="ZkladntextChar"/>
    <w:semiHidden/>
    <w:rsid w:val="00423D97"/>
    <w:pPr>
      <w:spacing w:after="120"/>
    </w:pPr>
  </w:style>
  <w:style w:type="paragraph" w:styleId="Obsah2">
    <w:name w:val="toc 2"/>
    <w:basedOn w:val="Obsah1"/>
    <w:next w:val="Textnormy"/>
    <w:uiPriority w:val="39"/>
    <w:rsid w:val="00423D97"/>
  </w:style>
  <w:style w:type="paragraph" w:styleId="Obsah1">
    <w:name w:val="toc 1"/>
    <w:basedOn w:val="Textnormy"/>
    <w:next w:val="Textnormy"/>
    <w:uiPriority w:val="39"/>
    <w:rsid w:val="00423D97"/>
    <w:pPr>
      <w:tabs>
        <w:tab w:val="right" w:leader="dot" w:pos="9923"/>
      </w:tabs>
      <w:ind w:left="567" w:hanging="567"/>
      <w:jc w:val="left"/>
    </w:pPr>
    <w:rPr>
      <w:noProof/>
      <w:sz w:val="18"/>
    </w:rPr>
  </w:style>
  <w:style w:type="paragraph" w:styleId="Obsah5">
    <w:name w:val="toc 5"/>
    <w:basedOn w:val="Obsah1"/>
    <w:next w:val="Textnormy"/>
    <w:semiHidden/>
    <w:rsid w:val="00423D97"/>
  </w:style>
  <w:style w:type="paragraph" w:styleId="Obsah3">
    <w:name w:val="toc 3"/>
    <w:basedOn w:val="Obsah1"/>
    <w:next w:val="Textnormy"/>
    <w:rsid w:val="00423D97"/>
  </w:style>
  <w:style w:type="paragraph" w:styleId="Obsah4">
    <w:name w:val="toc 4"/>
    <w:basedOn w:val="Obsah1"/>
    <w:next w:val="Textnormy"/>
    <w:rsid w:val="00423D97"/>
  </w:style>
  <w:style w:type="paragraph" w:styleId="Obsah6">
    <w:name w:val="toc 6"/>
    <w:basedOn w:val="Obsah1"/>
    <w:next w:val="Textnormy"/>
    <w:semiHidden/>
    <w:rsid w:val="00423D97"/>
  </w:style>
  <w:style w:type="paragraph" w:styleId="Obsah7">
    <w:name w:val="toc 7"/>
    <w:basedOn w:val="Obsah1"/>
    <w:next w:val="Textnormy"/>
    <w:semiHidden/>
    <w:rsid w:val="00423D97"/>
  </w:style>
  <w:style w:type="paragraph" w:styleId="Obsah8">
    <w:name w:val="toc 8"/>
    <w:basedOn w:val="Obsah1"/>
    <w:next w:val="Textnormy"/>
    <w:semiHidden/>
    <w:rsid w:val="00423D97"/>
  </w:style>
  <w:style w:type="paragraph" w:styleId="Obsah9">
    <w:name w:val="toc 9"/>
    <w:basedOn w:val="Normln"/>
    <w:next w:val="Normln"/>
    <w:autoRedefine/>
    <w:semiHidden/>
    <w:rsid w:val="00423D97"/>
    <w:pPr>
      <w:ind w:left="1600"/>
    </w:pPr>
  </w:style>
  <w:style w:type="paragraph" w:customStyle="1" w:styleId="Abecednseznam">
    <w:name w:val="Abecední seznam"/>
    <w:basedOn w:val="Textnormy"/>
    <w:rsid w:val="00423D97"/>
    <w:pPr>
      <w:numPr>
        <w:numId w:val="10"/>
      </w:numPr>
      <w:tabs>
        <w:tab w:val="clear" w:pos="360"/>
      </w:tabs>
    </w:pPr>
  </w:style>
  <w:style w:type="paragraph" w:customStyle="1" w:styleId="slovanseznamvnorm">
    <w:name w:val="Číslovaný seznam v normě"/>
    <w:basedOn w:val="Textnormy"/>
    <w:rsid w:val="00423D97"/>
    <w:pPr>
      <w:numPr>
        <w:numId w:val="2"/>
      </w:numPr>
      <w:tabs>
        <w:tab w:val="clear" w:pos="360"/>
      </w:tabs>
    </w:pPr>
  </w:style>
  <w:style w:type="paragraph" w:customStyle="1" w:styleId="Seznamvnorm">
    <w:name w:val="Seznam v normě"/>
    <w:basedOn w:val="Textnormy"/>
    <w:rsid w:val="00423D97"/>
    <w:pPr>
      <w:numPr>
        <w:numId w:val="3"/>
      </w:numPr>
      <w:tabs>
        <w:tab w:val="clear" w:pos="360"/>
      </w:tabs>
    </w:pPr>
  </w:style>
  <w:style w:type="paragraph" w:customStyle="1" w:styleId="Obrzek">
    <w:name w:val="Obrázek"/>
    <w:basedOn w:val="Textnormy"/>
    <w:next w:val="Normln"/>
    <w:rsid w:val="00423D97"/>
    <w:pPr>
      <w:keepNext/>
      <w:spacing w:after="160"/>
      <w:jc w:val="center"/>
    </w:pPr>
  </w:style>
  <w:style w:type="paragraph" w:styleId="Titulek">
    <w:name w:val="caption"/>
    <w:basedOn w:val="Normln"/>
    <w:next w:val="Normln"/>
    <w:unhideWhenUsed/>
    <w:qFormat/>
    <w:rsid w:val="00423D97"/>
    <w:pPr>
      <w:spacing w:before="120" w:after="120"/>
    </w:pPr>
    <w:rPr>
      <w:b/>
    </w:rPr>
  </w:style>
  <w:style w:type="paragraph" w:customStyle="1" w:styleId="1StrNN-1-23">
    <w:name w:val="1StrNN-1-23"/>
    <w:basedOn w:val="Textnormy"/>
    <w:rsid w:val="00423D97"/>
    <w:pPr>
      <w:widowControl w:val="0"/>
      <w:suppressAutoHyphens/>
      <w:spacing w:before="640" w:after="0" w:line="340" w:lineRule="exact"/>
      <w:ind w:right="567"/>
      <w:jc w:val="left"/>
    </w:pPr>
    <w:rPr>
      <w:b/>
      <w:sz w:val="28"/>
    </w:rPr>
  </w:style>
  <w:style w:type="paragraph" w:styleId="Textpoznpodarou">
    <w:name w:val="footnote text"/>
    <w:basedOn w:val="Poznmka"/>
    <w:rsid w:val="00423D97"/>
    <w:pPr>
      <w:spacing w:before="60" w:after="0"/>
    </w:pPr>
  </w:style>
  <w:style w:type="paragraph" w:customStyle="1" w:styleId="1StrCN">
    <w:name w:val="1StrCN"/>
    <w:basedOn w:val="Textnormy"/>
    <w:next w:val="1StrTrZn"/>
    <w:rsid w:val="00423D97"/>
    <w:pPr>
      <w:spacing w:before="180" w:after="0" w:line="340" w:lineRule="exact"/>
      <w:jc w:val="left"/>
    </w:pPr>
    <w:rPr>
      <w:b/>
      <w:noProof/>
      <w:sz w:val="32"/>
    </w:rPr>
  </w:style>
  <w:style w:type="paragraph" w:customStyle="1" w:styleId="1Str1Rad">
    <w:name w:val="1Str1Rad"/>
    <w:basedOn w:val="Textnormy"/>
    <w:rsid w:val="00423D97"/>
    <w:pPr>
      <w:widowControl w:val="0"/>
      <w:tabs>
        <w:tab w:val="left" w:pos="7371"/>
        <w:tab w:val="right" w:pos="9923"/>
      </w:tabs>
    </w:pPr>
  </w:style>
  <w:style w:type="paragraph" w:customStyle="1" w:styleId="esknorma">
    <w:name w:val="Česká norma"/>
    <w:basedOn w:val="Textnormy"/>
    <w:next w:val="1Str1Rad"/>
    <w:rsid w:val="00423D97"/>
    <w:pPr>
      <w:spacing w:after="0"/>
      <w:jc w:val="left"/>
    </w:pPr>
    <w:rPr>
      <w:sz w:val="28"/>
    </w:rPr>
  </w:style>
  <w:style w:type="paragraph" w:styleId="Zptenadresanaoblku">
    <w:name w:val="envelope return"/>
    <w:basedOn w:val="Normln"/>
    <w:semiHidden/>
    <w:rsid w:val="00423D97"/>
  </w:style>
  <w:style w:type="paragraph" w:styleId="Hlavikarejstku">
    <w:name w:val="index heading"/>
    <w:basedOn w:val="Textnormy"/>
    <w:next w:val="Rejstk1"/>
    <w:rsid w:val="00423D97"/>
    <w:pPr>
      <w:spacing w:before="180" w:after="60"/>
      <w:jc w:val="left"/>
    </w:pPr>
    <w:rPr>
      <w:b/>
      <w:sz w:val="18"/>
    </w:rPr>
  </w:style>
  <w:style w:type="paragraph" w:customStyle="1" w:styleId="Texttabulky">
    <w:name w:val="Text tabulky"/>
    <w:basedOn w:val="Textnormy"/>
    <w:rsid w:val="00423D97"/>
    <w:pPr>
      <w:suppressAutoHyphens/>
      <w:spacing w:before="60" w:after="60"/>
      <w:jc w:val="left"/>
    </w:pPr>
    <w:rPr>
      <w:sz w:val="18"/>
    </w:rPr>
  </w:style>
  <w:style w:type="paragraph" w:customStyle="1" w:styleId="bibliografie">
    <w:name w:val="bibliografie"/>
    <w:basedOn w:val="slovanseznamvnorm"/>
    <w:next w:val="Textnormy"/>
    <w:rsid w:val="00423D97"/>
    <w:pPr>
      <w:numPr>
        <w:numId w:val="6"/>
      </w:numPr>
      <w:tabs>
        <w:tab w:val="clear" w:pos="360"/>
      </w:tabs>
      <w:ind w:left="567" w:hanging="567"/>
    </w:pPr>
  </w:style>
  <w:style w:type="paragraph" w:customStyle="1" w:styleId="EvropNorma">
    <w:name w:val="EvropNorma"/>
    <w:basedOn w:val="Textnormy"/>
    <w:rsid w:val="00423D97"/>
    <w:pPr>
      <w:pageBreakBefore/>
      <w:pBdr>
        <w:bottom w:val="single" w:sz="6" w:space="6" w:color="auto"/>
      </w:pBdr>
      <w:tabs>
        <w:tab w:val="left" w:pos="8505"/>
      </w:tabs>
      <w:jc w:val="left"/>
    </w:pPr>
    <w:rPr>
      <w:b/>
      <w:kern w:val="28"/>
      <w:sz w:val="24"/>
    </w:rPr>
  </w:style>
  <w:style w:type="paragraph" w:customStyle="1" w:styleId="ICS">
    <w:name w:val="ICS"/>
    <w:basedOn w:val="Textnormy"/>
    <w:rsid w:val="00423D97"/>
    <w:pPr>
      <w:tabs>
        <w:tab w:val="right" w:pos="9923"/>
      </w:tabs>
      <w:spacing w:after="480"/>
    </w:pPr>
    <w:rPr>
      <w:kern w:val="28"/>
    </w:rPr>
  </w:style>
  <w:style w:type="paragraph" w:customStyle="1" w:styleId="NzNorCZ">
    <w:name w:val="NázNorCZ"/>
    <w:basedOn w:val="Textnormy"/>
    <w:next w:val="NzNorUS"/>
    <w:rsid w:val="00423D97"/>
    <w:pPr>
      <w:suppressAutoHyphens/>
      <w:spacing w:after="240"/>
      <w:ind w:left="1134" w:right="1134"/>
      <w:jc w:val="center"/>
    </w:pPr>
    <w:rPr>
      <w:b/>
    </w:rPr>
  </w:style>
  <w:style w:type="paragraph" w:customStyle="1" w:styleId="NzNorUS">
    <w:name w:val="NázNorUS"/>
    <w:basedOn w:val="Textnormy"/>
    <w:next w:val="NzNorFraGer"/>
    <w:rsid w:val="00423D97"/>
    <w:pPr>
      <w:suppressAutoHyphens/>
      <w:spacing w:after="240"/>
      <w:ind w:left="1134" w:right="1134"/>
      <w:jc w:val="center"/>
    </w:pPr>
    <w:rPr>
      <w:lang w:val="en-GB"/>
    </w:rPr>
  </w:style>
  <w:style w:type="paragraph" w:customStyle="1" w:styleId="NzNorFraGer">
    <w:name w:val="NázNorFraGer"/>
    <w:basedOn w:val="Textnormy"/>
    <w:next w:val="Textnormy"/>
    <w:rsid w:val="00423D97"/>
    <w:pPr>
      <w:tabs>
        <w:tab w:val="left" w:pos="4536"/>
      </w:tabs>
      <w:suppressAutoHyphens/>
      <w:spacing w:after="480"/>
      <w:jc w:val="left"/>
    </w:pPr>
  </w:style>
  <w:style w:type="paragraph" w:customStyle="1" w:styleId="1StrCopyright">
    <w:name w:val="1StrCopyright"/>
    <w:basedOn w:val="Zpat"/>
    <w:rsid w:val="00423D97"/>
    <w:pPr>
      <w:tabs>
        <w:tab w:val="left" w:pos="2155"/>
        <w:tab w:val="right" w:pos="9923"/>
      </w:tabs>
      <w:spacing w:after="0"/>
      <w:ind w:left="2126" w:hanging="2126"/>
      <w:jc w:val="left"/>
    </w:pPr>
  </w:style>
  <w:style w:type="paragraph" w:customStyle="1" w:styleId="1StrNN-3-23">
    <w:name w:val="1StrNN-3-23"/>
    <w:basedOn w:val="1StrNN-1-23"/>
    <w:rsid w:val="00423D97"/>
    <w:pPr>
      <w:spacing w:before="300"/>
    </w:pPr>
  </w:style>
  <w:style w:type="paragraph" w:customStyle="1" w:styleId="1StrNN-X">
    <w:name w:val="1StrNN-X"/>
    <w:basedOn w:val="1StrNN-1-23"/>
    <w:rsid w:val="00423D97"/>
    <w:pPr>
      <w:spacing w:before="180" w:after="180"/>
    </w:pPr>
  </w:style>
  <w:style w:type="paragraph" w:customStyle="1" w:styleId="TextnormyUS">
    <w:name w:val="Text normy US"/>
    <w:basedOn w:val="Textnormy"/>
    <w:autoRedefine/>
    <w:rsid w:val="00423D97"/>
    <w:pPr>
      <w:spacing w:after="0"/>
    </w:pPr>
    <w:rPr>
      <w:noProof/>
    </w:rPr>
  </w:style>
  <w:style w:type="paragraph" w:customStyle="1" w:styleId="1StrNN-1-4">
    <w:name w:val="1StrNN-1-4"/>
    <w:basedOn w:val="1StrNN-1-23"/>
    <w:rsid w:val="00423D97"/>
    <w:pPr>
      <w:spacing w:before="800"/>
    </w:pPr>
  </w:style>
  <w:style w:type="paragraph" w:customStyle="1" w:styleId="1StrNN-2-4">
    <w:name w:val="1StrNN-2-4"/>
    <w:basedOn w:val="1StrNN-1-23"/>
    <w:rsid w:val="00423D97"/>
  </w:style>
  <w:style w:type="paragraph" w:customStyle="1" w:styleId="1StrNN-3-4">
    <w:name w:val="1StrNN-3-4"/>
    <w:basedOn w:val="1StrNN-1-23"/>
    <w:rsid w:val="00423D97"/>
    <w:pPr>
      <w:spacing w:before="460"/>
    </w:pPr>
  </w:style>
  <w:style w:type="paragraph" w:customStyle="1" w:styleId="1StrNN-4-4">
    <w:name w:val="1StrNN-4-4"/>
    <w:basedOn w:val="1StrNN-1-23"/>
    <w:rsid w:val="00423D97"/>
    <w:pPr>
      <w:spacing w:before="340"/>
    </w:pPr>
  </w:style>
  <w:style w:type="paragraph" w:customStyle="1" w:styleId="Copyright">
    <w:name w:val="Copyright"/>
    <w:basedOn w:val="Textnormy"/>
    <w:next w:val="Textnormy"/>
    <w:rsid w:val="00423D97"/>
    <w:pPr>
      <w:framePr w:hSpace="142" w:wrap="notBeside" w:vAnchor="page" w:hAnchor="margin" w:y="15707"/>
      <w:tabs>
        <w:tab w:val="right" w:pos="9894"/>
      </w:tabs>
      <w:spacing w:before="180"/>
    </w:pPr>
  </w:style>
  <w:style w:type="paragraph" w:customStyle="1" w:styleId="Textnormy1str">
    <w:name w:val="Text normy 1str"/>
    <w:basedOn w:val="Textnormy"/>
    <w:rsid w:val="00423D97"/>
    <w:pPr>
      <w:jc w:val="left"/>
    </w:pPr>
  </w:style>
  <w:style w:type="paragraph" w:customStyle="1" w:styleId="1StrNN-4-3">
    <w:name w:val="1StrNN-4-3"/>
    <w:basedOn w:val="1StrNN-1-23"/>
    <w:rsid w:val="00423D97"/>
    <w:pPr>
      <w:spacing w:before="160"/>
    </w:pPr>
  </w:style>
  <w:style w:type="paragraph" w:customStyle="1" w:styleId="ABCseznamCZ">
    <w:name w:val="ABC seznamCZ"/>
    <w:basedOn w:val="Textnormy"/>
    <w:rsid w:val="00423D97"/>
    <w:pPr>
      <w:numPr>
        <w:numId w:val="5"/>
      </w:numPr>
    </w:pPr>
  </w:style>
  <w:style w:type="paragraph" w:customStyle="1" w:styleId="ABCSeznamUS">
    <w:name w:val="ABC SeznamUS"/>
    <w:basedOn w:val="Textnormy"/>
    <w:rsid w:val="00423D97"/>
    <w:pPr>
      <w:numPr>
        <w:numId w:val="4"/>
      </w:numPr>
      <w:tabs>
        <w:tab w:val="clear" w:pos="360"/>
      </w:tabs>
    </w:pPr>
    <w:rPr>
      <w:snapToGrid w:val="0"/>
      <w:lang w:val="en-US"/>
    </w:rPr>
  </w:style>
  <w:style w:type="character" w:styleId="Znakapoznpodarou">
    <w:name w:val="footnote reference"/>
    <w:basedOn w:val="Standardnpsmoodstavce"/>
    <w:rsid w:val="00423D97"/>
    <w:rPr>
      <w:vertAlign w:val="superscript"/>
    </w:rPr>
  </w:style>
  <w:style w:type="paragraph" w:customStyle="1" w:styleId="Tir">
    <w:name w:val="Tiráž"/>
    <w:basedOn w:val="Normln"/>
    <w:rsid w:val="00423D97"/>
    <w:pPr>
      <w:framePr w:w="9356" w:hSpace="142" w:wrap="around" w:hAnchor="margin" w:yAlign="bottom" w:anchorLock="1"/>
    </w:pPr>
    <w:rPr>
      <w:noProof/>
      <w:sz w:val="16"/>
    </w:rPr>
  </w:style>
  <w:style w:type="paragraph" w:customStyle="1" w:styleId="Upozornn">
    <w:name w:val="Upozornění"/>
    <w:basedOn w:val="Normln"/>
    <w:rsid w:val="00423D97"/>
    <w:pPr>
      <w:framePr w:w="9356" w:hSpace="142" w:wrap="around" w:hAnchor="margin" w:yAlign="bottom" w:anchorLock="1"/>
      <w:jc w:val="both"/>
    </w:pPr>
    <w:rPr>
      <w:sz w:val="18"/>
    </w:rPr>
  </w:style>
  <w:style w:type="character" w:customStyle="1" w:styleId="TextnormyChar1">
    <w:name w:val="Text normy Char1"/>
    <w:basedOn w:val="Standardnpsmoodstavce"/>
    <w:link w:val="Textnormy"/>
    <w:locked/>
    <w:rsid w:val="00423D97"/>
  </w:style>
  <w:style w:type="character" w:styleId="Hypertextovodkaz">
    <w:name w:val="Hyperlink"/>
    <w:unhideWhenUsed/>
    <w:rsid w:val="00423D97"/>
    <w:rPr>
      <w:color w:val="0000FF"/>
      <w:u w:val="single"/>
    </w:rPr>
  </w:style>
  <w:style w:type="table" w:styleId="Mkatabulky">
    <w:name w:val="Table Grid"/>
    <w:basedOn w:val="Normlntabulka"/>
    <w:rsid w:val="00423D9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link w:val="Nadpis1"/>
    <w:rsid w:val="00423D97"/>
    <w:rPr>
      <w:b/>
      <w:sz w:val="24"/>
    </w:rPr>
  </w:style>
  <w:style w:type="character" w:styleId="Odkaznakoment">
    <w:name w:val="annotation reference"/>
    <w:basedOn w:val="Standardnpsmoodstavce"/>
    <w:semiHidden/>
    <w:rsid w:val="00423D97"/>
    <w:rPr>
      <w:sz w:val="16"/>
      <w:szCs w:val="16"/>
    </w:rPr>
  </w:style>
  <w:style w:type="paragraph" w:styleId="Textbubliny">
    <w:name w:val="Balloon Text"/>
    <w:basedOn w:val="Normln"/>
    <w:link w:val="TextbublinyChar"/>
    <w:semiHidden/>
    <w:rsid w:val="00423D97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semiHidden/>
    <w:rsid w:val="00423D97"/>
    <w:rPr>
      <w:rFonts w:ascii="Tahoma" w:hAnsi="Tahoma" w:cs="Tahoma"/>
      <w:sz w:val="16"/>
      <w:szCs w:val="16"/>
    </w:rPr>
  </w:style>
  <w:style w:type="paragraph" w:styleId="Textkomente">
    <w:name w:val="annotation text"/>
    <w:basedOn w:val="Normln"/>
    <w:link w:val="TextkomenteChar"/>
    <w:semiHidden/>
    <w:rsid w:val="00423D97"/>
  </w:style>
  <w:style w:type="character" w:customStyle="1" w:styleId="TextkomenteChar">
    <w:name w:val="Text komentáře Char"/>
    <w:basedOn w:val="Standardnpsmoodstavce"/>
    <w:link w:val="Textkomente"/>
    <w:semiHidden/>
    <w:rsid w:val="00423D97"/>
  </w:style>
  <w:style w:type="character" w:customStyle="1" w:styleId="TextnormyCharChar">
    <w:name w:val="Text normy Char Char"/>
    <w:semiHidden/>
    <w:rsid w:val="00423D97"/>
    <w:rPr>
      <w:rFonts w:ascii="Arial" w:hAnsi="Arial"/>
      <w:noProof w:val="0"/>
      <w:lang w:val="cs-CZ" w:eastAsia="cs-CZ" w:bidi="ar-SA"/>
    </w:rPr>
  </w:style>
  <w:style w:type="character" w:customStyle="1" w:styleId="ZkladntextChar">
    <w:name w:val="Základní text Char"/>
    <w:basedOn w:val="Standardnpsmoodstavce"/>
    <w:link w:val="Zkladntext"/>
    <w:semiHidden/>
    <w:rsid w:val="00423D97"/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423D97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423D97"/>
    <w:rPr>
      <w:b/>
      <w:bCs/>
    </w:rPr>
  </w:style>
  <w:style w:type="paragraph" w:customStyle="1" w:styleId="NadpisObr">
    <w:name w:val="NadpisObr"/>
    <w:basedOn w:val="Nadpis4"/>
    <w:next w:val="Textnormy"/>
    <w:qFormat/>
    <w:rsid w:val="00423D97"/>
    <w:pPr>
      <w:keepNext w:val="0"/>
      <w:keepLines w:val="0"/>
      <w:widowControl w:val="0"/>
      <w:jc w:val="center"/>
    </w:pPr>
  </w:style>
  <w:style w:type="paragraph" w:customStyle="1" w:styleId="NadpisTab">
    <w:name w:val="NadpisTab"/>
    <w:basedOn w:val="Nadpis4"/>
    <w:next w:val="Textnormy"/>
    <w:qFormat/>
    <w:rsid w:val="00423D97"/>
    <w:pPr>
      <w:jc w:val="center"/>
    </w:pPr>
  </w:style>
  <w:style w:type="character" w:customStyle="1" w:styleId="PoznmkaChar">
    <w:name w:val="Poznámka Char"/>
    <w:link w:val="Poznmka"/>
    <w:locked/>
    <w:rsid w:val="0064135E"/>
    <w:rPr>
      <w:sz w:val="18"/>
    </w:rPr>
  </w:style>
  <w:style w:type="paragraph" w:styleId="Revize">
    <w:name w:val="Revision"/>
    <w:hidden/>
    <w:uiPriority w:val="99"/>
    <w:semiHidden/>
    <w:rsid w:val="005657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171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32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yperlink" Target="https://www.csres.cz/CZ/podnikove-normy" TargetMode="External"/><Relationship Id="rId18" Type="http://schemas.openxmlformats.org/officeDocument/2006/relationships/hyperlink" Target="https://eshop.agentura-cas.cz/" TargetMode="External"/><Relationship Id="rId3" Type="http://schemas.openxmlformats.org/officeDocument/2006/relationships/settings" Target="settings.xml"/><Relationship Id="rId21" Type="http://schemas.openxmlformats.org/officeDocument/2006/relationships/footer" Target="footer4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hyperlink" Target="https://agenturacas.gov.cz/" TargetMode="External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://aplikace.mvcr.cz/archiv2008/sbirka/2008/sb045-08.pdf" TargetMode="External"/><Relationship Id="rId20" Type="http://schemas.openxmlformats.org/officeDocument/2006/relationships/header" Target="header5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hyperlink" Target="http://aplikace.mvcr.cz/archiv2008/sbirka/2004/sb041-04.pdf" TargetMode="External"/><Relationship Id="rId23" Type="http://schemas.openxmlformats.org/officeDocument/2006/relationships/header" Target="header6.xml"/><Relationship Id="rId10" Type="http://schemas.openxmlformats.org/officeDocument/2006/relationships/footer" Target="footer2.xml"/><Relationship Id="rId19" Type="http://schemas.openxmlformats.org/officeDocument/2006/relationships/header" Target="header4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hyperlink" Target="http://aplikace.mvcr.cz/archiv2008/sbirka/2003/sb009-03.pdf" TargetMode="External"/><Relationship Id="rId22" Type="http://schemas.openxmlformats.org/officeDocument/2006/relationships/footer" Target="footer5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rivka\AppData\Roaming\Microsoft\Templates\TNI.dotx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TNI.dotx</Template>
  <TotalTime>2</TotalTime>
  <Pages>4</Pages>
  <Words>1472</Words>
  <Characters>8687</Characters>
  <Application>Microsoft Office Word</Application>
  <DocSecurity>0</DocSecurity>
  <Lines>72</Lines>
  <Paragraphs>20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ÚNMZ</Company>
  <LinksUpToDate>false</LinksUpToDate>
  <CharactersWithSpaces>10139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Koutská Miloslava</dc:creator>
  <cp:keywords/>
  <dc:description/>
  <cp:lastModifiedBy>Koutská Miloslava</cp:lastModifiedBy>
  <cp:revision>5</cp:revision>
  <cp:lastPrinted>2020-10-29T07:45:00Z</cp:lastPrinted>
  <dcterms:created xsi:type="dcterms:W3CDTF">2024-09-17T11:02:00Z</dcterms:created>
  <dcterms:modified xsi:type="dcterms:W3CDTF">2025-02-04T07:39:00Z</dcterms:modified>
</cp:coreProperties>
</file>