
<file path=[Content_Types].xml><?xml version="1.0" encoding="utf-8"?>
<Types xmlns="http://schemas.openxmlformats.org/package/2006/content-types">
  <Default Extension="jp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30A783" w14:textId="77777777" w:rsidR="00A83EAB" w:rsidRDefault="0013039D">
      <w:pPr>
        <w:pStyle w:val="esknorma"/>
      </w:pPr>
      <w:r>
        <w:rPr>
          <w:noProof/>
        </w:rPr>
        <mc:AlternateContent>
          <mc:Choice Requires="wps">
            <w:drawing>
              <wp:anchor distT="0" distB="0" distL="114300" distR="114300" simplePos="0" relativeHeight="251657728" behindDoc="0" locked="1" layoutInCell="0" allowOverlap="1" wp14:anchorId="78975077" wp14:editId="5FF6F04C">
                <wp:simplePos x="0" y="0"/>
                <wp:positionH relativeFrom="page">
                  <wp:posOffset>648335</wp:posOffset>
                </wp:positionH>
                <wp:positionV relativeFrom="page">
                  <wp:posOffset>9613265</wp:posOffset>
                </wp:positionV>
                <wp:extent cx="6299835" cy="635"/>
                <wp:effectExtent l="0" t="0" r="0" b="0"/>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9835" cy="635"/>
                        </a:xfrm>
                        <a:prstGeom prst="line">
                          <a:avLst/>
                        </a:prstGeom>
                        <a:noFill/>
                        <a:ln w="1905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137526F" id="Line 4"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1.05pt,756.95pt" to="547.1pt,7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" o:allowincell="f" strokeweight="1.5pt">
                <v:stroke startarrowwidth="narrow" startarrowlength="short" endarrowwidth="narrow" endarrowlength="short"/>
                <w10:wrap anchorx="page" anchory="page"/>
                <w10:anchorlock/>
              </v:line>
            </w:pict>
          </mc:Fallback>
        </mc:AlternateContent>
      </w:r>
      <w:r w:rsidR="00A83EAB">
        <w:t>ČESKÁ TECHNICKÁ NORMA</w:t>
      </w:r>
    </w:p>
    <w:p w14:paraId="499710C6" w14:textId="77777777" w:rsidR="00A83EAB" w:rsidRDefault="00A83EAB">
      <w:pPr>
        <w:pStyle w:val="1Str1Rad"/>
        <w:spacing w:after="60"/>
        <w:rPr>
          <w:b/>
        </w:rPr>
      </w:pPr>
      <w:r>
        <w:rPr>
          <w:sz w:val="16"/>
        </w:rPr>
        <w:t xml:space="preserve">ICS </w:t>
      </w:r>
      <w:r w:rsidR="00CE0461" w:rsidRPr="00726ABF">
        <w:rPr>
          <w:sz w:val="16"/>
        </w:rPr>
        <w:t>35.040</w:t>
      </w:r>
      <w:r>
        <w:tab/>
      </w:r>
      <w:r>
        <w:tab/>
      </w:r>
      <w:r>
        <w:rPr>
          <w:b/>
        </w:rPr>
        <w:t xml:space="preserve">Měsíc </w:t>
      </w:r>
      <w:r w:rsidR="00CE0461">
        <w:rPr>
          <w:b/>
        </w:rPr>
        <w:t>Rok</w:t>
      </w:r>
    </w:p>
    <w:tbl>
      <w:tblPr>
        <w:tblW w:w="0" w:type="auto"/>
        <w:tblBorders>
          <w:top w:val="single" w:sz="12" w:space="0" w:color="auto"/>
          <w:bottom w:val="single" w:sz="12" w:space="0" w:color="auto"/>
        </w:tblBorders>
        <w:tblLayout w:type="fixed"/>
        <w:tblCellMar>
          <w:left w:w="0" w:type="dxa"/>
          <w:right w:w="0" w:type="dxa"/>
        </w:tblCellMar>
        <w:tblLook w:val="0000" w:firstRow="0" w:lastRow="0" w:firstColumn="0" w:lastColumn="0" w:noHBand="0" w:noVBand="0"/>
      </w:tblPr>
      <w:tblGrid>
        <w:gridCol w:w="7371"/>
        <w:gridCol w:w="2552"/>
      </w:tblGrid>
      <w:tr w:rsidR="00A83EAB" w14:paraId="5E5DCEDC" w14:textId="77777777">
        <w:trPr>
          <w:cantSplit/>
          <w:trHeight w:val="1701"/>
        </w:trPr>
        <w:tc>
          <w:tcPr>
            <w:tcW w:w="7371" w:type="dxa"/>
          </w:tcPr>
          <w:p w14:paraId="436B6102" w14:textId="77777777" w:rsidR="00A83EAB" w:rsidRDefault="00CE0461" w:rsidP="00CE0461">
            <w:pPr>
              <w:pStyle w:val="1StrNN-4-3"/>
            </w:pPr>
            <w:r w:rsidRPr="00726ABF">
              <w:t>Informační technologie – Mezinárodní řazení a porovnání řetězců – Metoda pro porovnávání znakových řetězců a popis obecné šablony pro přizpůsobení řazení</w:t>
            </w:r>
          </w:p>
        </w:tc>
        <w:tc>
          <w:tcPr>
            <w:tcW w:w="2552" w:type="dxa"/>
          </w:tcPr>
          <w:p w14:paraId="097564D8" w14:textId="1973DE3C" w:rsidR="00CE0461" w:rsidRPr="00726ABF" w:rsidRDefault="00CE0461" w:rsidP="00CE0461">
            <w:pPr>
              <w:pStyle w:val="1StrCN"/>
            </w:pPr>
            <w:r w:rsidRPr="00726ABF">
              <w:t>ČSN</w:t>
            </w:r>
            <w:r w:rsidRPr="00726ABF">
              <w:br/>
              <w:t>ISO/IEC</w:t>
            </w:r>
            <w:r w:rsidR="00346405">
              <w:t> </w:t>
            </w:r>
            <w:r w:rsidRPr="00726ABF">
              <w:t>14651</w:t>
            </w:r>
            <w:r w:rsidRPr="00726ABF">
              <w:br/>
              <w:t>ZMĚNA Amd.</w:t>
            </w:r>
            <w:r w:rsidR="00346405">
              <w:t> </w:t>
            </w:r>
            <w:r w:rsidRPr="00726ABF">
              <w:t>1</w:t>
            </w:r>
          </w:p>
          <w:p w14:paraId="77AA6125" w14:textId="77777777" w:rsidR="00A83EAB" w:rsidRDefault="00CE0461" w:rsidP="00CE0461">
            <w:pPr>
              <w:pStyle w:val="1StrTrZn"/>
            </w:pPr>
            <w:r w:rsidRPr="00726ABF">
              <w:t>36 9169</w:t>
            </w:r>
          </w:p>
        </w:tc>
      </w:tr>
    </w:tbl>
    <w:p w14:paraId="4FD5C907" w14:textId="77777777" w:rsidR="00A83EAB" w:rsidRDefault="00A83EAB">
      <w:pPr>
        <w:pStyle w:val="Shodnost"/>
      </w:pPr>
    </w:p>
    <w:p w14:paraId="578DFC17" w14:textId="77777777" w:rsidR="00CE0461" w:rsidRPr="00726ABF" w:rsidRDefault="00CE0461" w:rsidP="00CE0461">
      <w:pPr>
        <w:pStyle w:val="Cizojazynnzev"/>
      </w:pPr>
      <w:r w:rsidRPr="00726ABF">
        <w:t>Amendment</w:t>
      </w:r>
    </w:p>
    <w:p w14:paraId="7D0CE36E" w14:textId="77777777" w:rsidR="00CE0461" w:rsidRPr="00726ABF" w:rsidRDefault="00CE0461" w:rsidP="00CE0461">
      <w:pPr>
        <w:pStyle w:val="Cizojazynnzev"/>
        <w:spacing w:after="840"/>
        <w:rPr>
          <w:lang w:val="fr-FR"/>
        </w:rPr>
      </w:pPr>
      <w:r w:rsidRPr="00726ABF">
        <w:rPr>
          <w:lang w:val="fr-FR"/>
        </w:rPr>
        <w:t>Amendement</w:t>
      </w:r>
    </w:p>
    <w:p w14:paraId="727DF46F" w14:textId="0D2175C6" w:rsidR="00CE0461" w:rsidRPr="009024C2" w:rsidRDefault="00CE0461" w:rsidP="00CE0461">
      <w:pPr>
        <w:pStyle w:val="Textnormy"/>
        <w:rPr>
          <w:rFonts w:cs="Arial"/>
        </w:rPr>
      </w:pPr>
      <w:r w:rsidRPr="009024C2">
        <w:rPr>
          <w:rFonts w:cs="Arial"/>
        </w:rPr>
        <w:t>Tato změna ČSN ISO/IEC</w:t>
      </w:r>
      <w:r w:rsidR="00346405">
        <w:t> </w:t>
      </w:r>
      <w:r w:rsidRPr="009024C2">
        <w:rPr>
          <w:rFonts w:cs="Arial"/>
        </w:rPr>
        <w:t xml:space="preserve">14651:2001 je českou verzí změny ISO/IEC 14651:2001/Amd.1:2003. Překlad byl </w:t>
      </w:r>
      <w:r w:rsidRPr="009024C2">
        <w:rPr>
          <w:rFonts w:cs="Arial"/>
        </w:rPr>
        <w:br/>
        <w:t>zajištěn Českou agenturou pro standardizaci. Má stejný status jako oficiální verze.</w:t>
      </w:r>
    </w:p>
    <w:p w14:paraId="651741BB" w14:textId="0F9D1A57" w:rsidR="00CE0461" w:rsidRPr="009024C2" w:rsidRDefault="00CE0461" w:rsidP="00CE0461">
      <w:pPr>
        <w:pStyle w:val="Textnormy"/>
        <w:rPr>
          <w:rFonts w:cs="Arial"/>
          <w:lang w:val="en-US"/>
        </w:rPr>
      </w:pPr>
      <w:r w:rsidRPr="009024C2">
        <w:rPr>
          <w:rFonts w:cs="Arial"/>
          <w:lang w:val="en-US"/>
        </w:rPr>
        <w:t>This Amendment to</w:t>
      </w:r>
      <w:r w:rsidRPr="009024C2">
        <w:rPr>
          <w:rFonts w:cs="Arial"/>
        </w:rPr>
        <w:t> ČSN ISO/IEC</w:t>
      </w:r>
      <w:r w:rsidR="00346405">
        <w:t> </w:t>
      </w:r>
      <w:r w:rsidRPr="009024C2">
        <w:rPr>
          <w:rFonts w:cs="Arial"/>
        </w:rPr>
        <w:t xml:space="preserve">4651:2001 </w:t>
      </w:r>
      <w:r w:rsidRPr="009024C2">
        <w:rPr>
          <w:rFonts w:cs="Arial"/>
          <w:lang w:val="en-GB"/>
        </w:rPr>
        <w:t xml:space="preserve">is the Czech </w:t>
      </w:r>
      <w:r w:rsidRPr="009024C2">
        <w:rPr>
          <w:rFonts w:cs="Arial"/>
          <w:lang w:val="en-US"/>
        </w:rPr>
        <w:t>version of the Amendment</w:t>
      </w:r>
      <w:r w:rsidRPr="009024C2">
        <w:rPr>
          <w:rFonts w:cs="Arial"/>
          <w:lang w:val="en-US"/>
        </w:rPr>
        <w:tab/>
      </w:r>
      <w:r w:rsidRPr="009024C2">
        <w:rPr>
          <w:rFonts w:cs="Arial"/>
          <w:lang w:val="en-US"/>
        </w:rPr>
        <w:br/>
      </w:r>
      <w:r w:rsidRPr="009024C2">
        <w:rPr>
          <w:rFonts w:cs="Arial"/>
        </w:rPr>
        <w:t>ISO/IEC 14651:2001/Amd.1:2003</w:t>
      </w:r>
      <w:r w:rsidRPr="009024C2">
        <w:rPr>
          <w:rFonts w:cs="Arial"/>
          <w:lang w:val="en-US"/>
        </w:rPr>
        <w:t xml:space="preserve">. It was translated by the </w:t>
      </w:r>
      <w:r w:rsidRPr="00DF7153">
        <w:rPr>
          <w:rFonts w:cs="Arial"/>
        </w:rPr>
        <w:t>Czech Standardization Agency</w:t>
      </w:r>
      <w:r w:rsidRPr="009024C2">
        <w:rPr>
          <w:rFonts w:cs="Arial"/>
          <w:lang w:val="en-US"/>
        </w:rPr>
        <w:t>. It has the same status as the official version.</w:t>
      </w:r>
    </w:p>
    <w:p w14:paraId="48418311" w14:textId="77777777" w:rsidR="00CE0461" w:rsidRPr="009024C2" w:rsidRDefault="00CE0461" w:rsidP="00CE0461">
      <w:pPr>
        <w:pStyle w:val="Nadpiskapitoly"/>
        <w:rPr>
          <w:rFonts w:cs="Arial"/>
        </w:rPr>
      </w:pPr>
      <w:r w:rsidRPr="009024C2">
        <w:rPr>
          <w:rFonts w:cs="Arial"/>
        </w:rPr>
        <w:t>Národní předmluva</w:t>
      </w:r>
    </w:p>
    <w:p w14:paraId="144DFEBE" w14:textId="2B110E8D" w:rsidR="00CE0461" w:rsidRPr="00DF7153" w:rsidRDefault="001C76D3" w:rsidP="00DF7153">
      <w:pPr>
        <w:pStyle w:val="Textnormy"/>
        <w:rPr>
          <w:b/>
          <w:i/>
        </w:rPr>
      </w:pPr>
      <w:r>
        <w:rPr>
          <w:i/>
        </w:rPr>
        <w:t>Obsah č</w:t>
      </w:r>
      <w:r w:rsidR="00CE0461" w:rsidRPr="00DF7153">
        <w:rPr>
          <w:i/>
        </w:rPr>
        <w:t>lán</w:t>
      </w:r>
      <w:r>
        <w:rPr>
          <w:i/>
        </w:rPr>
        <w:t xml:space="preserve">ku </w:t>
      </w:r>
      <w:r w:rsidR="00CE0461" w:rsidRPr="00DF7153">
        <w:rPr>
          <w:i/>
        </w:rPr>
        <w:t>Informace o citovaných dokumentech se nahrazuje takto:</w:t>
      </w:r>
    </w:p>
    <w:p w14:paraId="0F327127" w14:textId="5858ECF2" w:rsidR="00CE0461" w:rsidRPr="009024C2" w:rsidRDefault="00CE0461" w:rsidP="00CE0461">
      <w:pPr>
        <w:pStyle w:val="Textnormy"/>
        <w:rPr>
          <w:rFonts w:cs="Arial"/>
        </w:rPr>
      </w:pPr>
      <w:r w:rsidRPr="009024C2">
        <w:rPr>
          <w:rFonts w:cs="Arial"/>
          <w:lang w:val="en-US"/>
        </w:rPr>
        <w:t>ISO/IEC 10646-1:2000</w:t>
      </w:r>
      <w:r w:rsidRPr="009024C2">
        <w:rPr>
          <w:rFonts w:eastAsia="Arial Unicode MS" w:cs="Arial"/>
        </w:rPr>
        <w:t> </w:t>
      </w:r>
      <w:r w:rsidRPr="009024C2">
        <w:rPr>
          <w:rFonts w:cs="Arial"/>
        </w:rPr>
        <w:t>zavedena v ČSN</w:t>
      </w:r>
      <w:r w:rsidR="00DF37E8">
        <w:t> </w:t>
      </w:r>
      <w:r w:rsidRPr="009024C2">
        <w:rPr>
          <w:rFonts w:cs="Arial"/>
        </w:rPr>
        <w:t>ISO/IEC</w:t>
      </w:r>
      <w:r w:rsidR="00DF37E8">
        <w:t> </w:t>
      </w:r>
      <w:r w:rsidRPr="009024C2">
        <w:rPr>
          <w:rFonts w:cs="Arial"/>
        </w:rPr>
        <w:t>10646-1:2002 (36 9143) Informační technologie</w:t>
      </w:r>
      <w:r w:rsidR="00DF37E8">
        <w:t> </w:t>
      </w:r>
      <w:r w:rsidRPr="009024C2">
        <w:rPr>
          <w:rFonts w:cs="Arial"/>
        </w:rPr>
        <w:t>– Univerzální víceoktetový kódovaný soubor znaků (UCS) – Část</w:t>
      </w:r>
      <w:r w:rsidR="00DF37E8">
        <w:t> </w:t>
      </w:r>
      <w:r w:rsidRPr="009024C2">
        <w:rPr>
          <w:rFonts w:cs="Arial"/>
        </w:rPr>
        <w:t xml:space="preserve">1: Architektura a základní vícejazyčná úroveň </w:t>
      </w:r>
    </w:p>
    <w:p w14:paraId="1D2BAC81" w14:textId="135A0A0D" w:rsidR="00CE0461" w:rsidRPr="009024C2" w:rsidRDefault="00CE0461" w:rsidP="00CE0461">
      <w:pPr>
        <w:pStyle w:val="Textnormy"/>
        <w:rPr>
          <w:rFonts w:cs="Arial"/>
        </w:rPr>
      </w:pPr>
      <w:r w:rsidRPr="009024C2">
        <w:rPr>
          <w:rFonts w:cs="Arial"/>
          <w:lang w:val="en-US"/>
        </w:rPr>
        <w:t>ISO/IEC 10646-2:2001</w:t>
      </w:r>
      <w:r w:rsidRPr="009024C2">
        <w:rPr>
          <w:rFonts w:eastAsia="Arial Unicode MS" w:cs="Arial"/>
        </w:rPr>
        <w:t> </w:t>
      </w:r>
      <w:r w:rsidRPr="009024C2">
        <w:rPr>
          <w:rFonts w:cs="Arial"/>
        </w:rPr>
        <w:t>zavedena v ČSN</w:t>
      </w:r>
      <w:r w:rsidR="00DF37E8">
        <w:t> </w:t>
      </w:r>
      <w:r w:rsidRPr="009024C2">
        <w:rPr>
          <w:rFonts w:cs="Arial"/>
        </w:rPr>
        <w:t>ISO/IEC</w:t>
      </w:r>
      <w:r w:rsidR="00DF37E8">
        <w:t> </w:t>
      </w:r>
      <w:r w:rsidRPr="009024C2">
        <w:rPr>
          <w:rFonts w:cs="Arial"/>
        </w:rPr>
        <w:t>10646-2:2003 (36 9143) Informační technologie</w:t>
      </w:r>
      <w:r w:rsidR="00DF37E8">
        <w:t> </w:t>
      </w:r>
      <w:r w:rsidRPr="009024C2">
        <w:rPr>
          <w:rFonts w:cs="Arial"/>
        </w:rPr>
        <w:t>– Univerzální víceoktetový kódovaný soubor znaků (UCS) – Část</w:t>
      </w:r>
      <w:r w:rsidR="00DF37E8">
        <w:t> </w:t>
      </w:r>
      <w:r w:rsidRPr="009024C2">
        <w:rPr>
          <w:rFonts w:cs="Arial"/>
        </w:rPr>
        <w:t xml:space="preserve">2: Doplňující úroveň </w:t>
      </w:r>
    </w:p>
    <w:p w14:paraId="2BE53544" w14:textId="77777777" w:rsidR="00F47EC2" w:rsidRDefault="00F47EC2" w:rsidP="00F47EC2">
      <w:pPr>
        <w:pStyle w:val="Nadpislnku"/>
      </w:pPr>
      <w:r w:rsidRPr="00AC0FA5">
        <w:t xml:space="preserve">Vypracování </w:t>
      </w:r>
      <w:r>
        <w:t xml:space="preserve">změny </w:t>
      </w:r>
      <w:r w:rsidRPr="00AC0FA5">
        <w:t>normy</w:t>
      </w:r>
    </w:p>
    <w:p w14:paraId="0244A33F" w14:textId="77777777" w:rsidR="00F47EC2" w:rsidRDefault="00F47EC2" w:rsidP="00F47EC2">
      <w:pPr>
        <w:pStyle w:val="Textnormy"/>
      </w:pPr>
      <w:r>
        <w:t>Zpracovatel odborného překladu:</w:t>
      </w:r>
      <w:r w:rsidRPr="0031765F">
        <w:t xml:space="preserve"> </w:t>
      </w:r>
      <w:r w:rsidRPr="009024C2">
        <w:rPr>
          <w:rFonts w:cs="Arial"/>
        </w:rPr>
        <w:t xml:space="preserve">RNDr. Vratislav Datel, CSc., </w:t>
      </w:r>
      <w:r>
        <w:rPr>
          <w:rFonts w:cs="Arial"/>
        </w:rPr>
        <w:t xml:space="preserve">Praha, </w:t>
      </w:r>
      <w:r w:rsidRPr="009024C2">
        <w:rPr>
          <w:rFonts w:cs="Arial"/>
        </w:rPr>
        <w:t>IČO 47572507</w:t>
      </w:r>
    </w:p>
    <w:p w14:paraId="1E375EA9" w14:textId="77777777" w:rsidR="00F47EC2" w:rsidRPr="009024C2" w:rsidRDefault="00F47EC2" w:rsidP="00F47EC2">
      <w:pPr>
        <w:pStyle w:val="Textnormy"/>
        <w:rPr>
          <w:rFonts w:cs="Arial"/>
        </w:rPr>
      </w:pPr>
      <w:r w:rsidRPr="009024C2">
        <w:rPr>
          <w:rFonts w:cs="Arial"/>
        </w:rPr>
        <w:t>Technická normalizační komise: TNK 20 Informační technologie</w:t>
      </w:r>
    </w:p>
    <w:p w14:paraId="1EF282FC" w14:textId="1F2AC83D" w:rsidR="00F47EC2" w:rsidRPr="00A653F6" w:rsidRDefault="00F47EC2" w:rsidP="00F47EC2">
      <w:pPr>
        <w:pStyle w:val="Textnormy"/>
        <w:rPr>
          <w:rStyle w:val="Hypertextovodkaz"/>
          <w:rFonts w:cs="Arial"/>
          <w:color w:val="auto"/>
        </w:rPr>
      </w:pPr>
      <w:r>
        <w:rPr>
          <w:rFonts w:cs="Arial"/>
        </w:rPr>
        <w:t xml:space="preserve">Vydala: </w:t>
      </w:r>
      <w:hyperlink r:id="rId7" w:history="1">
        <w:r w:rsidR="00356DC9">
          <w:rPr>
            <w:rStyle w:val="Hypertextovodkaz"/>
          </w:rPr>
          <w:t>Česká agentura pro standardizaci, státní příspěvková organizace</w:t>
        </w:r>
      </w:hyperlink>
    </w:p>
    <w:p w14:paraId="5897B6A4" w14:textId="2049E414" w:rsidR="00F47EC2" w:rsidRDefault="00F47EC2" w:rsidP="00F47EC2">
      <w:pPr>
        <w:pStyle w:val="Textnormy"/>
        <w:rPr>
          <w:b/>
          <w:bCs/>
        </w:rPr>
      </w:pPr>
      <w:r>
        <w:rPr>
          <w:rFonts w:cs="Arial"/>
          <w:b/>
          <w:bCs/>
        </w:rPr>
        <w:t>Citované dokumenty a</w:t>
      </w:r>
      <w:r w:rsidR="00346405">
        <w:t> </w:t>
      </w:r>
      <w:r>
        <w:rPr>
          <w:rFonts w:cs="Arial"/>
          <w:b/>
          <w:bCs/>
        </w:rPr>
        <w:t xml:space="preserve">souvisící ČSN lze získat </w:t>
      </w:r>
      <w:r w:rsidR="00356DC9">
        <w:rPr>
          <w:rFonts w:cs="Arial"/>
          <w:b/>
          <w:bCs/>
        </w:rPr>
        <w:t>v</w:t>
      </w:r>
      <w:r>
        <w:rPr>
          <w:rFonts w:cs="Arial"/>
          <w:b/>
          <w:bCs/>
        </w:rPr>
        <w:t xml:space="preserve"> </w:t>
      </w:r>
      <w:hyperlink r:id="rId8" w:history="1">
        <w:r>
          <w:rPr>
            <w:rStyle w:val="Hypertextovodkaz"/>
            <w:rFonts w:cs="Arial"/>
            <w:b/>
            <w:bCs/>
          </w:rPr>
          <w:t>e-shopu</w:t>
        </w:r>
      </w:hyperlink>
      <w:r>
        <w:rPr>
          <w:rFonts w:cs="Arial"/>
          <w:b/>
          <w:bCs/>
        </w:rPr>
        <w:t xml:space="preserve"> České agentury pro standardizaci, s. p. o.</w:t>
      </w:r>
    </w:p>
    <w:p w14:paraId="4F469B27" w14:textId="44C247B5" w:rsidR="00F47EC2" w:rsidRPr="00DC4965" w:rsidRDefault="00F47EC2" w:rsidP="00F47EC2">
      <w:pPr>
        <w:pStyle w:val="Textnormy"/>
      </w:pPr>
      <w:r>
        <w:rPr>
          <w:rFonts w:cs="Arial"/>
        </w:rPr>
        <w:t>Česká agentura pro standardizaci je státní příspěvková organizace zřízená Úřadem pro technickou normalizaci, metrologii a státní zkušebnictví na základě ustanovení § 5 odst. 2 zákona č. 22/1997 Sb., o technických požadavcích na výrobky a o</w:t>
      </w:r>
      <w:r w:rsidR="00346405">
        <w:t> </w:t>
      </w:r>
      <w:r>
        <w:rPr>
          <w:rFonts w:cs="Arial"/>
        </w:rPr>
        <w:t>změně a doplnění některých zákonů, ve znění pozdějších předpisů.</w:t>
      </w:r>
    </w:p>
    <w:p w14:paraId="234EE94B" w14:textId="77777777" w:rsidR="00A83EAB" w:rsidRPr="009024C2" w:rsidRDefault="00A83EAB">
      <w:pPr>
        <w:pStyle w:val="Textnormy"/>
        <w:tabs>
          <w:tab w:val="right" w:pos="9923"/>
        </w:tabs>
        <w:rPr>
          <w:rFonts w:cs="Arial"/>
        </w:rPr>
      </w:pPr>
    </w:p>
    <w:p w14:paraId="25589EB7" w14:textId="77777777" w:rsidR="00A83EAB" w:rsidRPr="009024C2" w:rsidRDefault="00A83EAB">
      <w:pPr>
        <w:pStyle w:val="Textnormy"/>
        <w:tabs>
          <w:tab w:val="right" w:pos="9923"/>
        </w:tabs>
        <w:rPr>
          <w:rFonts w:cs="Arial"/>
        </w:rPr>
        <w:sectPr w:rsidR="00A83EAB" w:rsidRPr="009024C2">
          <w:headerReference w:type="even" r:id="rId9"/>
          <w:headerReference w:type="default" r:id="rId10"/>
          <w:footerReference w:type="even" r:id="rId11"/>
          <w:footerReference w:type="default" r:id="rId12"/>
          <w:headerReference w:type="first" r:id="rId13"/>
          <w:footerReference w:type="first" r:id="rId14"/>
          <w:pgSz w:w="11907" w:h="16840" w:code="9"/>
          <w:pgMar w:top="1134" w:right="964" w:bottom="1134" w:left="1021" w:header="708" w:footer="851" w:gutter="0"/>
          <w:pgNumType w:start="1"/>
          <w:cols w:space="708"/>
          <w:titlePg/>
        </w:sectPr>
      </w:pPr>
    </w:p>
    <w:p w14:paraId="4A3F42D7" w14:textId="77777777" w:rsidR="009931C3" w:rsidRDefault="009931C3" w:rsidP="00CE0461">
      <w:pPr>
        <w:pStyle w:val="Nadpiskapitoly"/>
        <w:pageBreakBefore/>
        <w:spacing w:before="0" w:after="0"/>
      </w:pPr>
    </w:p>
    <w:p w14:paraId="53CD9C5C" w14:textId="6D50A7B9" w:rsidR="00CE0461" w:rsidRPr="00726ABF" w:rsidRDefault="00CE0461" w:rsidP="00CE0461">
      <w:pPr>
        <w:pStyle w:val="Nadpiskapitoly"/>
        <w:pageBreakBefore/>
        <w:spacing w:before="0" w:after="0"/>
      </w:pPr>
      <w:r w:rsidRPr="00726ABF">
        <w:lastRenderedPageBreak/>
        <w:t>MEZINÁRODNÍ NORMA</w:t>
      </w:r>
    </w:p>
    <w:p w14:paraId="11F45303" w14:textId="3D7A9A10" w:rsidR="00CE0461" w:rsidRPr="00726ABF" w:rsidRDefault="00CE0461" w:rsidP="00DF7153">
      <w:pPr>
        <w:pStyle w:val="Nadpiskapitoly"/>
        <w:tabs>
          <w:tab w:val="left" w:pos="8222"/>
        </w:tabs>
        <w:spacing w:after="480"/>
        <w:rPr>
          <w:b w:val="0"/>
          <w:sz w:val="20"/>
        </w:rPr>
      </w:pPr>
      <w:r w:rsidRPr="00726ABF">
        <w:t>Informační technologie –</w:t>
      </w:r>
      <w:r w:rsidRPr="00726ABF">
        <w:tab/>
        <w:t>ISO/IEC 14651</w:t>
      </w:r>
      <w:r w:rsidRPr="00726ABF">
        <w:br/>
        <w:t>Mezinárodní řazení a porovnání řetězců –</w:t>
      </w:r>
      <w:r w:rsidRPr="00726ABF">
        <w:tab/>
      </w:r>
      <w:r w:rsidRPr="00726ABF">
        <w:rPr>
          <w:b w:val="0"/>
          <w:sz w:val="20"/>
        </w:rPr>
        <w:t>První vydání</w:t>
      </w:r>
      <w:r w:rsidRPr="00726ABF">
        <w:rPr>
          <w:b w:val="0"/>
          <w:sz w:val="20"/>
        </w:rPr>
        <w:br/>
      </w:r>
      <w:r w:rsidRPr="00726ABF">
        <w:t>Metoda pro porovnávání znakových řetězců</w:t>
      </w:r>
      <w:r w:rsidRPr="00726ABF">
        <w:tab/>
      </w:r>
      <w:r w:rsidRPr="00726ABF">
        <w:rPr>
          <w:b w:val="0"/>
          <w:sz w:val="20"/>
        </w:rPr>
        <w:t>2001-02-15</w:t>
      </w:r>
      <w:r w:rsidRPr="00726ABF">
        <w:rPr>
          <w:b w:val="0"/>
          <w:sz w:val="20"/>
        </w:rPr>
        <w:br/>
      </w:r>
      <w:r w:rsidRPr="00726ABF">
        <w:t>a popis obecné šablony pro přizpůsobení řazení</w:t>
      </w:r>
      <w:r w:rsidRPr="00726ABF">
        <w:tab/>
        <w:t>ZMĚNA</w:t>
      </w:r>
      <w:r w:rsidR="00352D54" w:rsidRPr="00352D54">
        <w:t> </w:t>
      </w:r>
      <w:r w:rsidRPr="00726ABF">
        <w:t>1</w:t>
      </w:r>
      <w:r w:rsidRPr="00726ABF">
        <w:br/>
      </w:r>
      <w:r w:rsidRPr="00726ABF">
        <w:tab/>
      </w:r>
      <w:r w:rsidRPr="00726ABF">
        <w:rPr>
          <w:b w:val="0"/>
          <w:sz w:val="20"/>
        </w:rPr>
        <w:t>2003-08</w:t>
      </w:r>
    </w:p>
    <w:tbl>
      <w:tblPr>
        <w:tblW w:w="0" w:type="auto"/>
        <w:tblInd w:w="-38" w:type="dxa"/>
        <w:tblLayout w:type="fixed"/>
        <w:tblCellMar>
          <w:left w:w="0" w:type="dxa"/>
          <w:right w:w="0" w:type="dxa"/>
        </w:tblCellMar>
        <w:tblLook w:val="01E0" w:firstRow="1" w:lastRow="1" w:firstColumn="1" w:lastColumn="1" w:noHBand="0" w:noVBand="0"/>
      </w:tblPr>
      <w:tblGrid>
        <w:gridCol w:w="1101"/>
        <w:gridCol w:w="8789"/>
      </w:tblGrid>
      <w:tr w:rsidR="009024C2" w:rsidRPr="00AC0FA5" w14:paraId="2AFFCA0C" w14:textId="77777777" w:rsidTr="009A078C">
        <w:tc>
          <w:tcPr>
            <w:tcW w:w="1101" w:type="dxa"/>
          </w:tcPr>
          <w:p w14:paraId="6521488B" w14:textId="77777777" w:rsidR="009024C2" w:rsidRPr="00AC0FA5" w:rsidRDefault="009024C2" w:rsidP="009A078C">
            <w:pPr>
              <w:pStyle w:val="Textnormy"/>
              <w:framePr w:hSpace="142" w:wrap="around" w:hAnchor="page" w:x="1022" w:yAlign="bottom"/>
              <w:rPr>
                <w:b/>
              </w:rPr>
            </w:pPr>
            <w:r w:rsidRPr="00AC0FA5">
              <w:rPr>
                <w:noProof/>
              </w:rPr>
              <w:drawing>
                <wp:inline distT="0" distB="0" distL="0" distR="0" wp14:anchorId="1F6D723F" wp14:editId="44C49E2C">
                  <wp:extent cx="498475" cy="440690"/>
                  <wp:effectExtent l="0" t="0" r="0" b="0"/>
                  <wp:docPr id="4" name="obrázek 3" descr="Logo005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0052b"/>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98475" cy="440690"/>
                          </a:xfrm>
                          <a:prstGeom prst="rect">
                            <a:avLst/>
                          </a:prstGeom>
                          <a:noFill/>
                          <a:ln>
                            <a:noFill/>
                          </a:ln>
                        </pic:spPr>
                      </pic:pic>
                    </a:graphicData>
                  </a:graphic>
                </wp:inline>
              </w:drawing>
            </w:r>
          </w:p>
        </w:tc>
        <w:tc>
          <w:tcPr>
            <w:tcW w:w="8789" w:type="dxa"/>
          </w:tcPr>
          <w:p w14:paraId="48E8EE03" w14:textId="77777777" w:rsidR="009024C2" w:rsidRPr="00AC0FA5" w:rsidRDefault="009024C2" w:rsidP="009A078C">
            <w:pPr>
              <w:pStyle w:val="Textnormy"/>
              <w:spacing w:before="480" w:after="200"/>
              <w:rPr>
                <w:b/>
              </w:rPr>
            </w:pPr>
            <w:r w:rsidRPr="00AC0FA5">
              <w:rPr>
                <w:b/>
              </w:rPr>
              <w:t>DOKUMENT CHRÁNĚNÝ COPYRIGHTEM</w:t>
            </w:r>
          </w:p>
        </w:tc>
      </w:tr>
    </w:tbl>
    <w:p w14:paraId="31F709D9" w14:textId="77777777" w:rsidR="009024C2" w:rsidRPr="00AC0FA5" w:rsidRDefault="009024C2" w:rsidP="009024C2">
      <w:pPr>
        <w:pStyle w:val="Textnormy"/>
        <w:framePr w:hSpace="142" w:wrap="around" w:hAnchor="page" w:x="1022" w:yAlign="bottom"/>
        <w:spacing w:after="60"/>
        <w:rPr>
          <w:sz w:val="16"/>
        </w:rPr>
      </w:pPr>
      <w:r w:rsidRPr="00AC0FA5">
        <w:rPr>
          <w:sz w:val="16"/>
        </w:rPr>
        <w:t>© ISO</w:t>
      </w:r>
      <w:r>
        <w:rPr>
          <w:sz w:val="16"/>
        </w:rPr>
        <w:t>/IEC 2003</w:t>
      </w:r>
    </w:p>
    <w:p w14:paraId="6D419B5A" w14:textId="77777777" w:rsidR="009024C2" w:rsidRPr="005666FF" w:rsidRDefault="009024C2" w:rsidP="009024C2">
      <w:pPr>
        <w:pStyle w:val="Textnormy"/>
        <w:framePr w:hSpace="142" w:wrap="around" w:hAnchor="page" w:x="1022" w:yAlign="bottom"/>
        <w:spacing w:after="60"/>
        <w:rPr>
          <w:sz w:val="16"/>
          <w:szCs w:val="16"/>
        </w:rPr>
      </w:pPr>
      <w:r w:rsidRPr="005666FF">
        <w:rPr>
          <w:rFonts w:cs="Arial"/>
          <w:sz w:val="16"/>
          <w:szCs w:val="16"/>
        </w:rPr>
        <w:t xml:space="preserve">Veškerá práva vyhrazena. Žádná část této publikace nesmí být, není-li specifikováno jinak nebo nepožaduje-li se to v souvislosti s její </w:t>
      </w:r>
      <w:r w:rsidRPr="005666FF">
        <w:rPr>
          <w:rFonts w:cs="Arial"/>
          <w:sz w:val="16"/>
          <w:szCs w:val="16"/>
        </w:rPr>
        <w:br/>
        <w:t xml:space="preserve">implementací, reprodukována nebo používána v jakékoliv formě nebo jakýmkoliv způsobem, elektronickým ani mechanickým, včetně </w:t>
      </w:r>
      <w:r w:rsidRPr="005666FF">
        <w:rPr>
          <w:rFonts w:cs="Arial"/>
          <w:sz w:val="16"/>
          <w:szCs w:val="16"/>
        </w:rPr>
        <w:br/>
        <w:t>pořizování fotokopií nebo zveřejňování na internetu nebo intranetu, bez předchozího písemného souhlasu. O souhlas lze požádat buď ISO na níže uvedené adrese, nebo členskou organizaci ISO v zemi žadatele.</w:t>
      </w:r>
    </w:p>
    <w:p w14:paraId="08F1BD84" w14:textId="77777777" w:rsidR="009024C2" w:rsidRPr="00AE18AC" w:rsidRDefault="009024C2" w:rsidP="009024C2">
      <w:pPr>
        <w:pStyle w:val="Textnormy"/>
        <w:framePr w:hSpace="142" w:wrap="around" w:hAnchor="page" w:x="1022" w:yAlign="bottom"/>
        <w:spacing w:after="0"/>
        <w:ind w:left="284"/>
        <w:rPr>
          <w:sz w:val="16"/>
          <w:szCs w:val="16"/>
        </w:rPr>
      </w:pPr>
      <w:r w:rsidRPr="00AE18AC">
        <w:rPr>
          <w:sz w:val="16"/>
          <w:szCs w:val="16"/>
        </w:rPr>
        <w:t>ISO copyright office</w:t>
      </w:r>
    </w:p>
    <w:p w14:paraId="3D002122" w14:textId="77777777" w:rsidR="009024C2" w:rsidRPr="00AE18AC" w:rsidRDefault="009024C2" w:rsidP="009024C2">
      <w:pPr>
        <w:pStyle w:val="Textnormy"/>
        <w:framePr w:hSpace="142" w:wrap="around" w:hAnchor="page" w:x="1022" w:yAlign="bottom"/>
        <w:spacing w:after="0"/>
        <w:ind w:left="284"/>
        <w:rPr>
          <w:sz w:val="16"/>
          <w:szCs w:val="16"/>
        </w:rPr>
      </w:pPr>
      <w:r w:rsidRPr="00AE18AC">
        <w:rPr>
          <w:sz w:val="16"/>
          <w:szCs w:val="16"/>
        </w:rPr>
        <w:t>CP 401</w:t>
      </w:r>
      <w:r>
        <w:rPr>
          <w:sz w:val="16"/>
          <w:szCs w:val="16"/>
        </w:rPr>
        <w:t xml:space="preserve"> </w:t>
      </w:r>
      <w:r w:rsidRPr="00AE18AC">
        <w:rPr>
          <w:sz w:val="16"/>
          <w:szCs w:val="16"/>
        </w:rPr>
        <w:sym w:font="Symbol" w:char="F0B7"/>
      </w:r>
      <w:r>
        <w:rPr>
          <w:sz w:val="16"/>
          <w:szCs w:val="16"/>
        </w:rPr>
        <w:t xml:space="preserve"> </w:t>
      </w:r>
      <w:r w:rsidRPr="00AE18AC">
        <w:rPr>
          <w:sz w:val="16"/>
          <w:szCs w:val="16"/>
        </w:rPr>
        <w:t>C</w:t>
      </w:r>
      <w:r>
        <w:rPr>
          <w:sz w:val="16"/>
          <w:szCs w:val="16"/>
        </w:rPr>
        <w:t>h</w:t>
      </w:r>
      <w:r w:rsidRPr="00AE18AC">
        <w:rPr>
          <w:sz w:val="16"/>
          <w:szCs w:val="16"/>
        </w:rPr>
        <w:t xml:space="preserve">. de Blandonnet 8 </w:t>
      </w:r>
    </w:p>
    <w:p w14:paraId="4903E753" w14:textId="77777777" w:rsidR="009024C2" w:rsidRPr="00AE18AC" w:rsidRDefault="009024C2" w:rsidP="009024C2">
      <w:pPr>
        <w:pStyle w:val="Textnormy"/>
        <w:framePr w:hSpace="142" w:wrap="around" w:hAnchor="page" w:x="1022" w:yAlign="bottom"/>
        <w:spacing w:after="0"/>
        <w:ind w:left="284"/>
        <w:rPr>
          <w:sz w:val="16"/>
          <w:szCs w:val="16"/>
        </w:rPr>
      </w:pPr>
      <w:r>
        <w:rPr>
          <w:sz w:val="16"/>
          <w:szCs w:val="16"/>
        </w:rPr>
        <w:t>CH-1214 Vernier, Geneva</w:t>
      </w:r>
    </w:p>
    <w:p w14:paraId="35CE2A0E" w14:textId="77777777" w:rsidR="009024C2" w:rsidRPr="00AE18AC" w:rsidRDefault="009024C2" w:rsidP="009024C2">
      <w:pPr>
        <w:pStyle w:val="Textnormy"/>
        <w:framePr w:hSpace="142" w:wrap="around" w:hAnchor="page" w:x="1022" w:yAlign="bottom"/>
        <w:spacing w:after="0"/>
        <w:ind w:left="284"/>
        <w:rPr>
          <w:sz w:val="16"/>
          <w:szCs w:val="16"/>
        </w:rPr>
      </w:pPr>
      <w:r w:rsidRPr="00AE18AC">
        <w:rPr>
          <w:sz w:val="16"/>
          <w:szCs w:val="16"/>
        </w:rPr>
        <w:t>Tel.</w:t>
      </w:r>
      <w:r>
        <w:rPr>
          <w:sz w:val="16"/>
          <w:szCs w:val="16"/>
        </w:rPr>
        <w:t>:</w:t>
      </w:r>
      <w:r w:rsidRPr="00AE18AC">
        <w:rPr>
          <w:sz w:val="16"/>
          <w:szCs w:val="16"/>
        </w:rPr>
        <w:t xml:space="preserve"> + 41 22 749 01 11</w:t>
      </w:r>
    </w:p>
    <w:p w14:paraId="413018D4" w14:textId="77777777" w:rsidR="009024C2" w:rsidRDefault="009024C2" w:rsidP="009024C2">
      <w:pPr>
        <w:pStyle w:val="Textnormy"/>
        <w:framePr w:hSpace="142" w:wrap="around" w:hAnchor="page" w:x="1022" w:yAlign="bottom"/>
        <w:spacing w:after="0"/>
        <w:ind w:left="284"/>
        <w:rPr>
          <w:sz w:val="16"/>
          <w:szCs w:val="16"/>
        </w:rPr>
      </w:pPr>
      <w:r w:rsidRPr="00AE18AC">
        <w:rPr>
          <w:sz w:val="16"/>
          <w:szCs w:val="16"/>
        </w:rPr>
        <w:t>Fax</w:t>
      </w:r>
      <w:r>
        <w:rPr>
          <w:sz w:val="16"/>
          <w:szCs w:val="16"/>
        </w:rPr>
        <w:t>:</w:t>
      </w:r>
      <w:r w:rsidRPr="00AE18AC">
        <w:rPr>
          <w:sz w:val="16"/>
          <w:szCs w:val="16"/>
        </w:rPr>
        <w:t xml:space="preserve"> + 41 22 749 09 47</w:t>
      </w:r>
    </w:p>
    <w:p w14:paraId="6D354A44" w14:textId="77777777" w:rsidR="009024C2" w:rsidRPr="009024C2" w:rsidRDefault="009024C2" w:rsidP="009024C2">
      <w:pPr>
        <w:pStyle w:val="Textnormy"/>
        <w:framePr w:hSpace="142" w:wrap="around" w:hAnchor="page" w:x="1022" w:yAlign="bottom"/>
        <w:spacing w:after="0"/>
        <w:ind w:left="284"/>
        <w:rPr>
          <w:sz w:val="16"/>
          <w:szCs w:val="16"/>
        </w:rPr>
      </w:pPr>
      <w:r w:rsidRPr="009024C2">
        <w:rPr>
          <w:sz w:val="16"/>
          <w:szCs w:val="16"/>
        </w:rPr>
        <w:t xml:space="preserve">E-mail: </w:t>
      </w:r>
      <w:hyperlink r:id="rId16" w:history="1">
        <w:r w:rsidRPr="009024C2">
          <w:rPr>
            <w:rStyle w:val="Hypertextovodkaz"/>
            <w:sz w:val="16"/>
            <w:szCs w:val="16"/>
          </w:rPr>
          <w:t>copyright@iso.org</w:t>
        </w:r>
      </w:hyperlink>
    </w:p>
    <w:p w14:paraId="306EF6F5" w14:textId="77777777" w:rsidR="009024C2" w:rsidRPr="009024C2" w:rsidRDefault="009024C2" w:rsidP="009024C2">
      <w:pPr>
        <w:pStyle w:val="Textnormy"/>
        <w:framePr w:hSpace="142" w:wrap="around" w:hAnchor="page" w:x="1022" w:yAlign="bottom"/>
        <w:spacing w:after="0"/>
        <w:ind w:left="284"/>
        <w:rPr>
          <w:sz w:val="16"/>
          <w:szCs w:val="16"/>
        </w:rPr>
      </w:pPr>
      <w:r w:rsidRPr="009024C2">
        <w:rPr>
          <w:sz w:val="16"/>
          <w:szCs w:val="16"/>
        </w:rPr>
        <w:t xml:space="preserve">Web: </w:t>
      </w:r>
      <w:hyperlink r:id="rId17" w:history="1">
        <w:r w:rsidRPr="009024C2">
          <w:rPr>
            <w:rStyle w:val="Hypertextovodkaz"/>
            <w:sz w:val="16"/>
            <w:szCs w:val="16"/>
          </w:rPr>
          <w:t>www.iso.org</w:t>
        </w:r>
      </w:hyperlink>
    </w:p>
    <w:p w14:paraId="2C04F058" w14:textId="77777777" w:rsidR="009024C2" w:rsidRPr="00BE6525" w:rsidRDefault="009024C2" w:rsidP="009024C2">
      <w:pPr>
        <w:pStyle w:val="Textnormy"/>
        <w:framePr w:hSpace="142" w:wrap="around" w:hAnchor="page" w:x="1022" w:yAlign="bottom"/>
        <w:spacing w:before="60" w:after="0"/>
        <w:rPr>
          <w:sz w:val="16"/>
          <w:szCs w:val="16"/>
        </w:rPr>
      </w:pPr>
      <w:r>
        <w:rPr>
          <w:sz w:val="16"/>
          <w:szCs w:val="16"/>
        </w:rPr>
        <w:t>Publikováno ve Švýcarsku</w:t>
      </w:r>
    </w:p>
    <w:p w14:paraId="5485238E" w14:textId="77777777" w:rsidR="00CE0461" w:rsidRPr="00726ABF" w:rsidRDefault="006F1D12" w:rsidP="006F1D12">
      <w:pPr>
        <w:pStyle w:val="Textnormy"/>
        <w:spacing w:after="840"/>
      </w:pPr>
      <w:r>
        <w:t>ICS 35.060</w:t>
      </w:r>
    </w:p>
    <w:p w14:paraId="12B1D249" w14:textId="77777777" w:rsidR="00CE0461" w:rsidRPr="00726ABF" w:rsidRDefault="00CE0461" w:rsidP="00CE0461">
      <w:pPr>
        <w:pStyle w:val="Nadpiskapitoly"/>
        <w:pageBreakBefore/>
        <w:spacing w:before="0"/>
      </w:pPr>
      <w:r w:rsidRPr="00726ABF">
        <w:lastRenderedPageBreak/>
        <w:t>Předmluva</w:t>
      </w:r>
    </w:p>
    <w:p w14:paraId="4ADCE9E0" w14:textId="2375206C" w:rsidR="00CE0461" w:rsidRPr="00CE0461" w:rsidRDefault="00CE0461" w:rsidP="00CE0461">
      <w:pPr>
        <w:pStyle w:val="Textnormy"/>
      </w:pPr>
      <w:r w:rsidRPr="00CE0461">
        <w:t xml:space="preserve">ISO (Mezinárodní organizace pro normalizaci) a IEC (Mezinárodní elektrotechnická komise) tvoří specializovaný systém celosvětové normalizace. Národní orgány, které jsou členy ISO nebo IEC, se podílejí na vypracování mezinárodních norem prostřednictvím svých technických komisí ustavených příslušnými organizacemi pro jednotlivé obory technické činnosti. Technické komise ISO a IEC spolupracují v oborech společného zájmu. Práce se zúčastňují také další vládní </w:t>
      </w:r>
      <w:r w:rsidR="00352D54">
        <w:t>i</w:t>
      </w:r>
      <w:r w:rsidRPr="00CE0461">
        <w:t xml:space="preserve"> nevládní mezinárodní organizace, s nimiž ISO a IEC navázaly pracovní styk. </w:t>
      </w:r>
    </w:p>
    <w:p w14:paraId="1805086D" w14:textId="6FFE984F" w:rsidR="00CE0461" w:rsidRPr="00CE0461" w:rsidRDefault="00CE0461" w:rsidP="00CE0461">
      <w:pPr>
        <w:pStyle w:val="Textnormy"/>
      </w:pPr>
      <w:r w:rsidRPr="00CE0461">
        <w:t>Postupy použité při tvorbě tohoto dokumentu a postupy určené pro jeho další udržování jsou popsány ve směrnicích ISO/IEC, část</w:t>
      </w:r>
      <w:r w:rsidR="00BC5D3F" w:rsidRPr="00BC5D3F">
        <w:rPr>
          <w:b/>
        </w:rPr>
        <w:t> </w:t>
      </w:r>
      <w:r w:rsidRPr="00CE0461">
        <w:t>1. Zejména se má věnovat pozornost rozdílným schvalovacím kritériím potřebným pro různé druhy dokumentů. Tento dokument byl vypracován v souladu s redakčními pravidly uvedenými ve směrnicích ISO/IEC, část</w:t>
      </w:r>
      <w:r w:rsidR="00BC5D3F" w:rsidRPr="00BC5D3F">
        <w:rPr>
          <w:b/>
        </w:rPr>
        <w:t> </w:t>
      </w:r>
      <w:r w:rsidRPr="00CE0461">
        <w:t xml:space="preserve">2 (viz </w:t>
      </w:r>
      <w:hyperlink r:id="rId18" w:history="1">
        <w:r w:rsidRPr="00CE0461">
          <w:rPr>
            <w:rStyle w:val="Hypertextovodkaz"/>
            <w:rFonts w:cs="Arial"/>
          </w:rPr>
          <w:t>www.iso.org/directives</w:t>
        </w:r>
      </w:hyperlink>
      <w:r w:rsidR="00146B45">
        <w:rPr>
          <w:rStyle w:val="Hypertextovodkaz"/>
          <w:rFonts w:cs="Arial"/>
        </w:rPr>
        <w:t xml:space="preserve"> nebo </w:t>
      </w:r>
      <w:r w:rsidR="00146B45">
        <w:rPr>
          <w:rStyle w:val="Hypertextovodkaz"/>
        </w:rPr>
        <w:t>www.iec.ch/members_experts/refdocs</w:t>
      </w:r>
      <w:r w:rsidR="00146B45">
        <w:t>).</w:t>
      </w:r>
      <w:r w:rsidRPr="00CE0461">
        <w:t>).</w:t>
      </w:r>
    </w:p>
    <w:p w14:paraId="0D4BBE8D" w14:textId="77777777" w:rsidR="00BC5D3F" w:rsidRPr="00580800" w:rsidRDefault="00BC5D3F" w:rsidP="00BC5D3F">
      <w:pPr>
        <w:pStyle w:val="Textnormy"/>
      </w:pPr>
      <w:r w:rsidRPr="00580800">
        <w:t xml:space="preserve">ISO a IEC upozorňují na možnost, že implementace tohoto dokumentu smí vyžadovat využití patentu (patentů). V souvislosti s tím ISO a IEC nezaujímají žádné stanovisko týkající se důkazů, platnosti nebo použitelnosti všech uplatňovaných patentových práv. Ke dni zveřejnění tohoto dokumentu ISO a IEC neobdržely oznámení o patentu (patentech), který smí být vyžadován pro implementaci tohoto dokumentu. ISO a IEC však upozorňují implementující organizace, že se nemusí jednat o nejnovější informace, které lze získat z databáze patentů dostupné na adrese </w:t>
      </w:r>
      <w:r w:rsidRPr="00A2661E">
        <w:rPr>
          <w:rStyle w:val="Hypertextovodkaz"/>
        </w:rPr>
        <w:t>www.iso.org/patents</w:t>
      </w:r>
      <w:r w:rsidRPr="00580800">
        <w:t xml:space="preserve"> a</w:t>
      </w:r>
      <w:r>
        <w:t> </w:t>
      </w:r>
      <w:r w:rsidRPr="00A2661E">
        <w:rPr>
          <w:rStyle w:val="Hypertextovodkaz"/>
        </w:rPr>
        <w:t>https://patents.iec.ch</w:t>
      </w:r>
      <w:r w:rsidRPr="00580800">
        <w:t>. ISO a IEC nelze činit odpovědn</w:t>
      </w:r>
      <w:r>
        <w:t>ými</w:t>
      </w:r>
      <w:r w:rsidRPr="00580800">
        <w:t xml:space="preserve"> za identifikaci jakéhokoliv nebo všech takových patentových práv.</w:t>
      </w:r>
    </w:p>
    <w:p w14:paraId="4E34DE6E" w14:textId="51AB0F20" w:rsidR="00CE0461" w:rsidRPr="00CE0461" w:rsidRDefault="00CE0461" w:rsidP="00CE0461">
      <w:pPr>
        <w:pStyle w:val="Textnormy"/>
      </w:pPr>
      <w:r w:rsidRPr="00CE0461">
        <w:rPr>
          <w:rFonts w:cs="Arial"/>
        </w:rPr>
        <w:t>Jakýkoliv obchodní název použitý v</w:t>
      </w:r>
      <w:r w:rsidR="00BC5D3F" w:rsidRPr="00580800">
        <w:t> </w:t>
      </w:r>
      <w:r w:rsidRPr="00CE0461">
        <w:rPr>
          <w:rFonts w:cs="Arial"/>
        </w:rPr>
        <w:t>tomto dokumentu se uvádí jako informace pro usnadnění práce uživatelů a neznamená schválení.</w:t>
      </w:r>
    </w:p>
    <w:p w14:paraId="52548AA9" w14:textId="44EA02F5" w:rsidR="007021CB" w:rsidRPr="003237C0" w:rsidRDefault="00CE0461" w:rsidP="007021CB">
      <w:pPr>
        <w:pStyle w:val="Textnormy"/>
      </w:pPr>
      <w:r w:rsidRPr="00DF7153">
        <w:rPr>
          <w:rFonts w:cs="Arial"/>
        </w:rPr>
        <w:t xml:space="preserve">Vysvětlení </w:t>
      </w:r>
      <w:r w:rsidRPr="00DF7153">
        <w:rPr>
          <w:rFonts w:cs="Arial"/>
          <w:bCs/>
        </w:rPr>
        <w:t>nezávazného charakteru technických norem</w:t>
      </w:r>
      <w:r w:rsidRPr="00DF7153">
        <w:rPr>
          <w:rFonts w:cs="Arial"/>
        </w:rPr>
        <w:t>, významu specifických termínů a výrazů ISO, které se vztahují k</w:t>
      </w:r>
      <w:r w:rsidR="007021CB" w:rsidRPr="00580800">
        <w:t> </w:t>
      </w:r>
      <w:r w:rsidRPr="00DF7153">
        <w:rPr>
          <w:rFonts w:cs="Arial"/>
        </w:rPr>
        <w:t>posuzování shody, jakož i</w:t>
      </w:r>
      <w:r w:rsidR="007021CB" w:rsidRPr="00580800">
        <w:t> </w:t>
      </w:r>
      <w:r w:rsidRPr="00DF7153">
        <w:rPr>
          <w:rFonts w:cs="Arial"/>
        </w:rPr>
        <w:t>informace o</w:t>
      </w:r>
      <w:r w:rsidR="007021CB" w:rsidRPr="00580800">
        <w:t> </w:t>
      </w:r>
      <w:r w:rsidRPr="00DF7153">
        <w:rPr>
          <w:rFonts w:cs="Arial"/>
        </w:rPr>
        <w:t xml:space="preserve">tom, jak ISO dodržuje principy </w:t>
      </w:r>
      <w:r w:rsidRPr="00DF7153">
        <w:rPr>
          <w:rFonts w:cs="Arial"/>
          <w:bCs/>
        </w:rPr>
        <w:t>Světové obchodní organizace</w:t>
      </w:r>
      <w:r w:rsidRPr="00DF7153">
        <w:rPr>
          <w:rFonts w:cs="Arial"/>
        </w:rPr>
        <w:t xml:space="preserve"> (WTO) týkající se technických překážek obchodu (TBT),</w:t>
      </w:r>
      <w:r w:rsidR="00146B45">
        <w:rPr>
          <w:rFonts w:cs="Arial"/>
        </w:rPr>
        <w:t xml:space="preserve"> </w:t>
      </w:r>
      <w:r w:rsidR="007021CB">
        <w:rPr>
          <w:rFonts w:cs="Arial"/>
        </w:rPr>
        <w:t>jsou uvedeny na</w:t>
      </w:r>
      <w:r w:rsidR="007021CB" w:rsidRPr="00E47905">
        <w:rPr>
          <w:rFonts w:cs="Arial"/>
        </w:rPr>
        <w:t xml:space="preserve"> </w:t>
      </w:r>
      <w:hyperlink r:id="rId19" w:history="1">
        <w:r w:rsidR="007021CB" w:rsidRPr="00337BD2">
          <w:rPr>
            <w:rStyle w:val="Hypertextovodkaz"/>
            <w:rFonts w:cs="Arial"/>
          </w:rPr>
          <w:t>www.iso.org/iso/foreword.html</w:t>
        </w:r>
      </w:hyperlink>
      <w:r w:rsidR="007021CB" w:rsidRPr="00337BD2">
        <w:rPr>
          <w:rFonts w:cs="Arial"/>
        </w:rPr>
        <w:t>.</w:t>
      </w:r>
      <w:r w:rsidR="007021CB">
        <w:rPr>
          <w:rFonts w:cs="Arial"/>
        </w:rPr>
        <w:t xml:space="preserve"> Pro IEC viz </w:t>
      </w:r>
      <w:r w:rsidR="007021CB" w:rsidRPr="00807A04">
        <w:rPr>
          <w:rStyle w:val="Hypertextovodkaz"/>
          <w:szCs w:val="24"/>
        </w:rPr>
        <w:t>www.iec.ch/understanding-standards</w:t>
      </w:r>
      <w:r w:rsidR="007021CB">
        <w:rPr>
          <w:rStyle w:val="Hypertextovodkaz"/>
          <w:szCs w:val="24"/>
        </w:rPr>
        <w:t>.</w:t>
      </w:r>
    </w:p>
    <w:p w14:paraId="5F052E39" w14:textId="2B80408F" w:rsidR="00CE0461" w:rsidRDefault="00767652" w:rsidP="00CE0461">
      <w:pPr>
        <w:pStyle w:val="Textnormy"/>
      </w:pPr>
      <w:r>
        <w:t>Tento dokument</w:t>
      </w:r>
      <w:r w:rsidR="00CE0461" w:rsidRPr="00CE0461">
        <w:t xml:space="preserve"> vypracovala společná technická komise ISO/IEC</w:t>
      </w:r>
      <w:r w:rsidR="007021CB" w:rsidRPr="00CE0461">
        <w:t> </w:t>
      </w:r>
      <w:r w:rsidR="00CE0461" w:rsidRPr="00CE0461">
        <w:t>JTC</w:t>
      </w:r>
      <w:r w:rsidR="00F04913">
        <w:t> </w:t>
      </w:r>
      <w:r w:rsidR="00CE0461" w:rsidRPr="00CE0461">
        <w:t>1</w:t>
      </w:r>
      <w:r w:rsidR="00F04913">
        <w:t xml:space="preserve"> </w:t>
      </w:r>
      <w:r w:rsidR="00CE0461" w:rsidRPr="00CE0461">
        <w:rPr>
          <w:i/>
        </w:rPr>
        <w:t>Informační technologie</w:t>
      </w:r>
      <w:r w:rsidR="00CE0461" w:rsidRPr="00CE0461">
        <w:t xml:space="preserve">, subkomise </w:t>
      </w:r>
      <w:r w:rsidR="001906DD">
        <w:br/>
      </w:r>
      <w:r w:rsidR="00CE0461" w:rsidRPr="00CE0461">
        <w:t>SC</w:t>
      </w:r>
      <w:r w:rsidR="007021CB" w:rsidRPr="00CE0461">
        <w:t> </w:t>
      </w:r>
      <w:r w:rsidR="00CE0461" w:rsidRPr="00CE0461">
        <w:t>22</w:t>
      </w:r>
      <w:r w:rsidR="007021CB" w:rsidRPr="00CE0461">
        <w:t> </w:t>
      </w:r>
      <w:r w:rsidR="00CE0461" w:rsidRPr="00CE0461">
        <w:rPr>
          <w:i/>
        </w:rPr>
        <w:t>Programovací jazyky, jejich prostředí a rozhraní systémového software</w:t>
      </w:r>
      <w:r w:rsidR="00CE0461" w:rsidRPr="00CE0461">
        <w:t>.</w:t>
      </w:r>
    </w:p>
    <w:p w14:paraId="64CB2DA7" w14:textId="7938D2D6" w:rsidR="00767652" w:rsidRPr="00AC0FA5" w:rsidRDefault="00767652" w:rsidP="00767652">
      <w:pPr>
        <w:pStyle w:val="Textnormy"/>
      </w:pPr>
      <w:r w:rsidRPr="00B97ED7">
        <w:t xml:space="preserve">Seznam všech částí souboru </w:t>
      </w:r>
      <w:r w:rsidR="007021CB">
        <w:t>ISO/</w:t>
      </w:r>
      <w:r w:rsidRPr="00B97ED7">
        <w:t>IEC</w:t>
      </w:r>
      <w:r w:rsidR="00B830D8" w:rsidRPr="00580800">
        <w:t> </w:t>
      </w:r>
      <w:r w:rsidR="00F917E5">
        <w:t>XXXX</w:t>
      </w:r>
      <w:r w:rsidR="00F917E5" w:rsidRPr="00B97ED7">
        <w:t xml:space="preserve">.. </w:t>
      </w:r>
      <w:r w:rsidRPr="00B97ED7">
        <w:rPr>
          <w:i/>
        </w:rPr>
        <w:t xml:space="preserve">... </w:t>
      </w:r>
      <w:r w:rsidR="00F917E5">
        <w:t>lze</w:t>
      </w:r>
      <w:r w:rsidR="00F917E5" w:rsidRPr="00B97ED7">
        <w:t xml:space="preserve"> </w:t>
      </w:r>
      <w:r w:rsidRPr="00B97ED7">
        <w:t>nalézt na webových stránkách ISO</w:t>
      </w:r>
      <w:r w:rsidR="00F917E5">
        <w:t xml:space="preserve"> a IEC</w:t>
      </w:r>
      <w:r w:rsidRPr="00B97ED7">
        <w:t>.</w:t>
      </w:r>
      <w:r w:rsidR="00B97ED7">
        <w:tab/>
      </w:r>
      <w:r w:rsidR="00F04913">
        <w:tab/>
      </w:r>
      <w:r w:rsidR="00B97ED7" w:rsidRPr="00B97ED7">
        <w:rPr>
          <w:i/>
          <w:iCs/>
          <w:highlight w:val="yellow"/>
        </w:rPr>
        <w:t>(Uvádí se v případě, že se jedná o část souboru).</w:t>
      </w:r>
    </w:p>
    <w:p w14:paraId="61A33D8D" w14:textId="722CBB6F" w:rsidR="00767652" w:rsidRPr="00CE0461" w:rsidRDefault="00767652" w:rsidP="00CE0461">
      <w:pPr>
        <w:pStyle w:val="Textnormy"/>
      </w:pPr>
      <w:r w:rsidRPr="009024C2">
        <w:rPr>
          <w:rFonts w:cs="Arial"/>
          <w:bCs/>
        </w:rPr>
        <w:t>Jakákoli zpětná vazba</w:t>
      </w:r>
      <w:r>
        <w:rPr>
          <w:rFonts w:cs="Arial"/>
          <w:bCs/>
        </w:rPr>
        <w:t xml:space="preserve"> nebo otázky týkající se tohoto dokumentu mají být adresovány národnímu normalizačnímu orgánu uživatele. Úplný seznam těchto orgánů lze nalézt na adrese </w:t>
      </w:r>
      <w:hyperlink r:id="rId20" w:history="1">
        <w:r>
          <w:rPr>
            <w:rStyle w:val="Hypertextovodkaz"/>
            <w:iCs/>
            <w:lang w:val="en-US"/>
          </w:rPr>
          <w:t>www.iso.org/members.html</w:t>
        </w:r>
      </w:hyperlink>
      <w:r w:rsidR="00F917E5">
        <w:rPr>
          <w:rFonts w:cs="Arial"/>
        </w:rPr>
        <w:t xml:space="preserve"> </w:t>
      </w:r>
      <w:r w:rsidR="00F917E5">
        <w:rPr>
          <w:rFonts w:cs="Arial"/>
        </w:rPr>
        <w:br/>
        <w:t xml:space="preserve">a </w:t>
      </w:r>
      <w:r w:rsidR="00F917E5">
        <w:rPr>
          <w:rStyle w:val="Hypertextovodkaz"/>
          <w:iCs/>
          <w:lang w:val="en-US"/>
        </w:rPr>
        <w:t>www.iec.ch/national-committees.</w:t>
      </w:r>
    </w:p>
    <w:p w14:paraId="4E7D3AEA" w14:textId="77777777" w:rsidR="00CE0461" w:rsidRPr="00CE0461" w:rsidRDefault="00CE0461" w:rsidP="00DF7153">
      <w:pPr>
        <w:pStyle w:val="Textnormy"/>
        <w:spacing w:before="240"/>
        <w:rPr>
          <w:i/>
        </w:rPr>
      </w:pPr>
      <w:r w:rsidRPr="00CE0461">
        <w:rPr>
          <w:i/>
        </w:rPr>
        <w:t>Kapitola Citované dokumenty se nahrazuje takto:</w:t>
      </w:r>
    </w:p>
    <w:p w14:paraId="354A040A" w14:textId="77777777" w:rsidR="00CE0461" w:rsidRPr="00CE0461" w:rsidRDefault="00CE0461" w:rsidP="00CE0461">
      <w:pPr>
        <w:pStyle w:val="Nadpis1"/>
      </w:pPr>
      <w:r>
        <w:t>2</w:t>
      </w:r>
      <w:r>
        <w:t> </w:t>
      </w:r>
      <w:r w:rsidRPr="00CE0461">
        <w:t>Citované dokumenty</w:t>
      </w:r>
    </w:p>
    <w:p w14:paraId="7389D616" w14:textId="06C08C2D" w:rsidR="00CE0461" w:rsidRPr="009024C2" w:rsidRDefault="00CE0461" w:rsidP="00CE0461">
      <w:pPr>
        <w:pStyle w:val="Textnormy"/>
        <w:rPr>
          <w:rFonts w:cs="Arial"/>
        </w:rPr>
      </w:pPr>
      <w:r w:rsidRPr="009024C2">
        <w:rPr>
          <w:rFonts w:cs="Arial"/>
        </w:rPr>
        <w:t>Na dále uvedené dokumenty se v textu odkazuje takovým způsobem, že celý jejich obsah nebo jeho část představují požadavky tohoto dokumentu. U</w:t>
      </w:r>
      <w:r w:rsidR="00B830D8" w:rsidRPr="00580800">
        <w:t> </w:t>
      </w:r>
      <w:r w:rsidRPr="009024C2">
        <w:rPr>
          <w:rFonts w:cs="Arial"/>
        </w:rPr>
        <w:t>datovaných citovaných dokumentů se používají pouze datované citované dokumenty. U</w:t>
      </w:r>
      <w:r w:rsidR="00B830D8" w:rsidRPr="00580800">
        <w:t> </w:t>
      </w:r>
      <w:r w:rsidRPr="009024C2">
        <w:rPr>
          <w:rFonts w:cs="Arial"/>
        </w:rPr>
        <w:t>nedatovaných citovaných dokumentů se používá pouze nejnovější vydání citovaného dokumentu (včetně všech změn).</w:t>
      </w:r>
    </w:p>
    <w:p w14:paraId="09E6FDC3" w14:textId="77777777" w:rsidR="00CE0461" w:rsidRPr="009024C2" w:rsidRDefault="00CE0461" w:rsidP="00CE0461">
      <w:pPr>
        <w:pStyle w:val="TextnormyUS"/>
        <w:rPr>
          <w:rFonts w:cs="Arial"/>
          <w:lang w:val="en-US"/>
        </w:rPr>
      </w:pPr>
      <w:r w:rsidRPr="009024C2">
        <w:rPr>
          <w:rFonts w:cs="Arial"/>
          <w:lang w:val="en-US"/>
        </w:rPr>
        <w:t>ISO/IEC 10646-1:2000</w:t>
      </w:r>
      <w:r w:rsidRPr="009024C2">
        <w:rPr>
          <w:rFonts w:eastAsia="Arial Unicode MS" w:cs="Arial"/>
          <w:lang w:val="en-US"/>
        </w:rPr>
        <w:t> </w:t>
      </w:r>
      <w:r w:rsidRPr="009024C2">
        <w:rPr>
          <w:rFonts w:cs="Arial"/>
          <w:lang w:val="en-US"/>
        </w:rPr>
        <w:t>Information technology – Universal Multiple-Octet Coded Character Set (UCS) – Part 1: Architecture and Basic Multilingual Plane</w:t>
      </w:r>
    </w:p>
    <w:p w14:paraId="7DA1C760" w14:textId="7B662FC7" w:rsidR="00CE0461" w:rsidRPr="009024C2" w:rsidRDefault="00CE0461" w:rsidP="00CE0461">
      <w:pPr>
        <w:pStyle w:val="Textnormy"/>
        <w:rPr>
          <w:rFonts w:cs="Arial"/>
          <w:i/>
        </w:rPr>
      </w:pPr>
      <w:r w:rsidRPr="009024C2">
        <w:rPr>
          <w:rFonts w:cs="Arial"/>
          <w:i/>
        </w:rPr>
        <w:t>(Informační technologie – Univerzální víceoktetový kódovaný soubor znaků (UCS) – Část 1: Architektura a základní vícejazyčná úroveň)</w:t>
      </w:r>
    </w:p>
    <w:p w14:paraId="426AAE27" w14:textId="77777777" w:rsidR="00CE0461" w:rsidRPr="009024C2" w:rsidRDefault="00CE0461" w:rsidP="00CE0461">
      <w:pPr>
        <w:pStyle w:val="TextnormyUS"/>
        <w:rPr>
          <w:rFonts w:cs="Arial"/>
        </w:rPr>
      </w:pPr>
      <w:r w:rsidRPr="009024C2">
        <w:rPr>
          <w:rFonts w:cs="Arial"/>
        </w:rPr>
        <w:t>ISO/IEC 10646-2:2001</w:t>
      </w:r>
      <w:r w:rsidRPr="009024C2">
        <w:rPr>
          <w:rFonts w:eastAsia="Arial Unicode MS" w:cs="Arial"/>
          <w:lang w:val="en-US"/>
        </w:rPr>
        <w:t> </w:t>
      </w:r>
      <w:r w:rsidRPr="009024C2">
        <w:rPr>
          <w:rFonts w:cs="Arial"/>
        </w:rPr>
        <w:t>Information technology – Universal Multiple-Octet Coded Character Set (UCS) – Part 2: Supplementary Planes</w:t>
      </w:r>
    </w:p>
    <w:p w14:paraId="11A7E6D0" w14:textId="77777777" w:rsidR="00CE0461" w:rsidRPr="009024C2" w:rsidRDefault="00CE0461" w:rsidP="00CE0461">
      <w:pPr>
        <w:pStyle w:val="Textnormy"/>
        <w:rPr>
          <w:rFonts w:cs="Arial"/>
          <w:i/>
        </w:rPr>
      </w:pPr>
      <w:r w:rsidRPr="009024C2">
        <w:rPr>
          <w:rFonts w:cs="Arial"/>
          <w:i/>
        </w:rPr>
        <w:t>(Informační technologie – Univerzální víceoktetový kódovaný soubor znaků (UCS) – Č</w:t>
      </w:r>
      <w:bookmarkStart w:id="0" w:name="_Toc359251362"/>
      <w:bookmarkStart w:id="1" w:name="_Toc359251520"/>
      <w:bookmarkStart w:id="2" w:name="_Toc359251680"/>
      <w:bookmarkStart w:id="3" w:name="_Toc359251937"/>
      <w:bookmarkStart w:id="4" w:name="_Toc359252126"/>
      <w:bookmarkStart w:id="5" w:name="_Toc359252241"/>
      <w:bookmarkStart w:id="6" w:name="_Toc359252484"/>
      <w:bookmarkStart w:id="7" w:name="_Toc359252724"/>
      <w:bookmarkStart w:id="8" w:name="_Toc359252845"/>
      <w:bookmarkStart w:id="9" w:name="_Toc359252919"/>
      <w:bookmarkStart w:id="10" w:name="_Toc359283645"/>
      <w:bookmarkStart w:id="11" w:name="_Toc365965545"/>
      <w:bookmarkStart w:id="12" w:name="_Toc365967312"/>
      <w:bookmarkStart w:id="13" w:name="_Toc365968759"/>
      <w:bookmarkStart w:id="14" w:name="_Toc367082924"/>
      <w:bookmarkStart w:id="15" w:name="_Toc372429539"/>
      <w:bookmarkStart w:id="16" w:name="_Toc375302773"/>
      <w:bookmarkStart w:id="17" w:name="_Toc379098930"/>
      <w:bookmarkStart w:id="18" w:name="_Toc380735103"/>
      <w:bookmarkStart w:id="19" w:name="_Toc380735203"/>
      <w:bookmarkStart w:id="20" w:name="_Toc380825387"/>
      <w:bookmarkStart w:id="21" w:name="_Toc380827276"/>
      <w:bookmarkStart w:id="22" w:name="_Toc380886222"/>
      <w:bookmarkStart w:id="23" w:name="_Toc380886260"/>
      <w:bookmarkStart w:id="24" w:name="_Toc380886467"/>
      <w:r w:rsidRPr="009024C2">
        <w:rPr>
          <w:rFonts w:cs="Arial"/>
          <w:i/>
        </w:rPr>
        <w:t>ást 2: Doplňující úroveň)</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p>
    <w:p w14:paraId="714E6877" w14:textId="77777777" w:rsidR="00CE0461" w:rsidRPr="009024C2" w:rsidRDefault="00CE0461" w:rsidP="00DF7153">
      <w:pPr>
        <w:pStyle w:val="Textnormy"/>
        <w:spacing w:before="240"/>
        <w:rPr>
          <w:rFonts w:cs="Arial"/>
          <w:i/>
        </w:rPr>
      </w:pPr>
      <w:r w:rsidRPr="009024C2">
        <w:rPr>
          <w:rFonts w:cs="Arial"/>
          <w:i/>
        </w:rPr>
        <w:t>Článek 6.3.3 se nahrazuje takto:</w:t>
      </w:r>
    </w:p>
    <w:p w14:paraId="680A9231" w14:textId="77777777" w:rsidR="00CE0461" w:rsidRPr="009024C2" w:rsidRDefault="00CE0461" w:rsidP="00CE0461">
      <w:pPr>
        <w:pStyle w:val="Textnormy"/>
        <w:rPr>
          <w:rFonts w:cs="Arial"/>
        </w:rPr>
      </w:pPr>
      <w:r w:rsidRPr="009024C2">
        <w:rPr>
          <w:rFonts w:cs="Arial"/>
        </w:rPr>
        <w:t>atd.</w:t>
      </w:r>
    </w:p>
    <w:sectPr w:rsidR="00CE0461" w:rsidRPr="009024C2" w:rsidSect="00AF7E9D">
      <w:headerReference w:type="even" r:id="rId21"/>
      <w:headerReference w:type="default" r:id="rId22"/>
      <w:footerReference w:type="even" r:id="rId23"/>
      <w:footerReference w:type="default" r:id="rId24"/>
      <w:headerReference w:type="first" r:id="rId25"/>
      <w:pgSz w:w="11907" w:h="16840" w:code="9"/>
      <w:pgMar w:top="1134" w:right="964" w:bottom="1134" w:left="1021"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115499" w14:textId="77777777" w:rsidR="00110DF0" w:rsidRDefault="00110DF0">
      <w:r>
        <w:separator/>
      </w:r>
    </w:p>
  </w:endnote>
  <w:endnote w:type="continuationSeparator" w:id="0">
    <w:p w14:paraId="592623DC" w14:textId="77777777" w:rsidR="00110DF0" w:rsidRDefault="00110D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8F233" w14:textId="77777777" w:rsidR="00F34746" w:rsidRDefault="00F34746">
    <w:pPr>
      <w:pStyle w:val="Zpat"/>
      <w:framePr w:wrap="auto" w:vAnchor="text" w:hAnchor="margin" w:xAlign="outside" w:y="1"/>
      <w:rPr>
        <w:rStyle w:val="slostrnky"/>
      </w:rPr>
    </w:pPr>
    <w:r>
      <w:rPr>
        <w:rStyle w:val="slostrnky"/>
      </w:rPr>
      <w:fldChar w:fldCharType="begin"/>
    </w:r>
    <w:r>
      <w:rPr>
        <w:rStyle w:val="slostrnky"/>
      </w:rPr>
      <w:instrText xml:space="preserve">PAGE  </w:instrText>
    </w:r>
    <w:r>
      <w:rPr>
        <w:rStyle w:val="slostrnky"/>
      </w:rPr>
      <w:fldChar w:fldCharType="separate"/>
    </w:r>
    <w:r>
      <w:rPr>
        <w:rStyle w:val="slostrnky"/>
      </w:rPr>
      <w:t>2</w:t>
    </w:r>
    <w:r>
      <w:rPr>
        <w:rStyle w:val="slostrnky"/>
      </w:rPr>
      <w:fldChar w:fldCharType="end"/>
    </w:r>
  </w:p>
  <w:p w14:paraId="58805D6D" w14:textId="77777777" w:rsidR="00F34746" w:rsidRDefault="00F34746">
    <w:pPr>
      <w:pStyle w:val="Zpat"/>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AD80A4" w14:textId="77777777" w:rsidR="00F34746" w:rsidRDefault="00F34746">
    <w:pPr>
      <w:pStyle w:val="Zpat"/>
      <w:framePr w:wrap="auto" w:vAnchor="text" w:hAnchor="margin" w:xAlign="outside" w:y="1"/>
      <w:rPr>
        <w:rStyle w:val="slostrnky"/>
      </w:rPr>
    </w:pPr>
    <w:r>
      <w:rPr>
        <w:rStyle w:val="slostrnky"/>
      </w:rPr>
      <w:fldChar w:fldCharType="begin"/>
    </w:r>
    <w:r>
      <w:rPr>
        <w:rStyle w:val="slostrnky"/>
      </w:rPr>
      <w:instrText xml:space="preserve">PAGE  </w:instrText>
    </w:r>
    <w:r>
      <w:rPr>
        <w:rStyle w:val="slostrnky"/>
      </w:rPr>
      <w:fldChar w:fldCharType="separate"/>
    </w:r>
    <w:r>
      <w:rPr>
        <w:rStyle w:val="slostrnky"/>
      </w:rPr>
      <w:t>7</w:t>
    </w:r>
    <w:r>
      <w:rPr>
        <w:rStyle w:val="slostrnky"/>
      </w:rPr>
      <w:fldChar w:fldCharType="end"/>
    </w:r>
  </w:p>
  <w:p w14:paraId="6E2CF7D4" w14:textId="77777777" w:rsidR="00F34746" w:rsidRDefault="00F34746">
    <w:pPr>
      <w:pStyle w:val="Zpat"/>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9C2AA4" w14:textId="7F96DE21" w:rsidR="00F34746" w:rsidRPr="00F04913" w:rsidRDefault="00F04913" w:rsidP="00F04913">
    <w:pPr>
      <w:pStyle w:val="1StrCopyright"/>
      <w:tabs>
        <w:tab w:val="clear" w:pos="2155"/>
      </w:tabs>
    </w:pPr>
    <w:r>
      <w:rPr>
        <w:noProof/>
      </w:rPr>
      <w:drawing>
        <wp:anchor distT="0" distB="0" distL="114300" distR="114300" simplePos="0" relativeHeight="251672064" behindDoc="0" locked="0" layoutInCell="1" allowOverlap="1" wp14:anchorId="0595D799" wp14:editId="607CC3D9">
          <wp:simplePos x="0" y="0"/>
          <wp:positionH relativeFrom="column">
            <wp:posOffset>-93345</wp:posOffset>
          </wp:positionH>
          <wp:positionV relativeFrom="page">
            <wp:posOffset>9721215</wp:posOffset>
          </wp:positionV>
          <wp:extent cx="1364400" cy="568800"/>
          <wp:effectExtent l="0" t="0" r="7620" b="3175"/>
          <wp:wrapNone/>
          <wp:docPr id="1269258122" name="Obrázek 3" descr="Obsah obrázku text, Písmo, logo, bílé&#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171812" name="Obrázek 3" descr="Obsah obrázku text, Písmo, logo, bílé&#10;&#10;Popis byl vytvořen automaticky"/>
                  <pic:cNvPicPr/>
                </pic:nvPicPr>
                <pic:blipFill>
                  <a:blip r:embed="rId1">
                    <a:extLst>
                      <a:ext uri="{28A0092B-C50C-407E-A947-70E740481C1C}">
                        <a14:useLocalDpi xmlns:a14="http://schemas.microsoft.com/office/drawing/2010/main" val="0"/>
                      </a:ext>
                    </a:extLst>
                  </a:blip>
                  <a:stretch>
                    <a:fillRect/>
                  </a:stretch>
                </pic:blipFill>
                <pic:spPr>
                  <a:xfrm>
                    <a:off x="0" y="0"/>
                    <a:ext cx="1364400" cy="568800"/>
                  </a:xfrm>
                  <a:prstGeom prst="rect">
                    <a:avLst/>
                  </a:prstGeom>
                </pic:spPr>
              </pic:pic>
            </a:graphicData>
          </a:graphic>
          <wp14:sizeRelH relativeFrom="margin">
            <wp14:pctWidth>0</wp14:pctWidth>
          </wp14:sizeRelH>
          <wp14:sizeRelV relativeFrom="margin">
            <wp14:pctHeight>0</wp14:pctHeight>
          </wp14:sizeRelV>
        </wp:anchor>
      </w:drawing>
    </w:r>
    <w:r>
      <w:tab/>
    </w:r>
    <w:r>
      <w:rPr>
        <w:sz w:val="16"/>
      </w:rPr>
      <w:t>© Česká agentura pro standardizaci, RRRR</w:t>
    </w:r>
    <w:r>
      <w:rPr>
        <w:sz w:val="16"/>
      </w:rPr>
      <w:tab/>
    </w:r>
    <w:r>
      <w:rPr>
        <w:b/>
        <w:sz w:val="20"/>
      </w:rPr>
      <w:t>XXXXXX</w:t>
    </w:r>
    <w:r>
      <w:rPr>
        <w:b/>
        <w:sz w:val="16"/>
      </w:rPr>
      <w:br/>
    </w:r>
    <w:r>
      <w:rPr>
        <w:sz w:val="16"/>
      </w:rPr>
      <w:t>Podle zákona č. 22/1997 Sb. smějí být české technické normy rozmnožovány a rozšiřovány</w:t>
    </w:r>
    <w:r>
      <w:rPr>
        <w:sz w:val="16"/>
      </w:rPr>
      <w:br/>
      <w:t>jen se souhlasem České agentury pro standardizaci.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97BC47" w14:textId="77777777" w:rsidR="00E64CF8" w:rsidRDefault="002747EC">
    <w:pPr>
      <w:pStyle w:val="Zpat"/>
      <w:ind w:right="360" w:firstLine="360"/>
    </w:pPr>
    <w:r>
      <w:rPr>
        <w:rStyle w:val="slostrnky"/>
      </w:rPr>
      <w:fldChar w:fldCharType="begin"/>
    </w:r>
    <w:r>
      <w:rPr>
        <w:rStyle w:val="slostrnky"/>
      </w:rPr>
      <w:instrText xml:space="preserve"> PAGE </w:instrText>
    </w:r>
    <w:r>
      <w:rPr>
        <w:rStyle w:val="slostrnky"/>
      </w:rPr>
      <w:fldChar w:fldCharType="separate"/>
    </w:r>
    <w:r w:rsidR="00DF7153">
      <w:rPr>
        <w:rStyle w:val="slostrnky"/>
        <w:noProof/>
      </w:rPr>
      <w:t>2</w:t>
    </w:r>
    <w:r>
      <w:rPr>
        <w:rStyle w:val="slostrnky"/>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A0EDE" w14:textId="77777777" w:rsidR="00E64CF8" w:rsidRDefault="002747EC">
    <w:pPr>
      <w:pStyle w:val="Zpat"/>
      <w:ind w:right="360" w:firstLine="360"/>
    </w:pPr>
    <w:r>
      <w:rPr>
        <w:rStyle w:val="slostrnky"/>
      </w:rPr>
      <w:fldChar w:fldCharType="begin"/>
    </w:r>
    <w:r>
      <w:rPr>
        <w:rStyle w:val="slostrnky"/>
      </w:rPr>
      <w:instrText xml:space="preserve"> PAGE </w:instrText>
    </w:r>
    <w:r>
      <w:rPr>
        <w:rStyle w:val="slostrnky"/>
      </w:rPr>
      <w:fldChar w:fldCharType="separate"/>
    </w:r>
    <w:r w:rsidR="00DF7153">
      <w:rPr>
        <w:rStyle w:val="slostrnky"/>
        <w:noProof/>
      </w:rPr>
      <w:t>3</w:t>
    </w:r>
    <w:r>
      <w:rPr>
        <w:rStyle w:val="slostrnky"/>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0ECCC6" w14:textId="77777777" w:rsidR="00110DF0" w:rsidRDefault="00110DF0">
      <w:r>
        <w:separator/>
      </w:r>
    </w:p>
  </w:footnote>
  <w:footnote w:type="continuationSeparator" w:id="0">
    <w:p w14:paraId="1FCDFAA2" w14:textId="77777777" w:rsidR="00110DF0" w:rsidRDefault="00110D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EFEB9" w14:textId="77777777" w:rsidR="00F34746" w:rsidRDefault="00000000">
    <w:pPr>
      <w:pStyle w:val="Zhlav"/>
    </w:pPr>
    <w:r>
      <w:rPr>
        <w:noProof/>
      </w:rPr>
      <w:pict w14:anchorId="37D637F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51159" o:spid="_x0000_s1029" type="#_x0000_t136" style="position:absolute;left:0;text-align:left;margin-left:0;margin-top:0;width:625.75pt;height:73.6pt;rotation:315;z-index:-251654656;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F34746">
      <w:t>ČSN EN 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5A6163" w14:textId="77777777" w:rsidR="00F34746" w:rsidRDefault="00000000">
    <w:pPr>
      <w:pStyle w:val="Zhlav"/>
      <w:jc w:val="right"/>
    </w:pPr>
    <w:r>
      <w:rPr>
        <w:noProof/>
      </w:rPr>
      <w:pict w14:anchorId="302EB50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51160" o:spid="_x0000_s1030" type="#_x0000_t136" style="position:absolute;left:0;text-align:left;margin-left:0;margin-top:0;width:625.75pt;height:73.6pt;rotation:315;z-index:-251652608;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F34746">
      <w:t>ČSN EN 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93382" w14:textId="77777777" w:rsidR="006F1D12" w:rsidRDefault="00000000">
    <w:pPr>
      <w:pStyle w:val="Zhlav"/>
    </w:pPr>
    <w:r>
      <w:rPr>
        <w:noProof/>
      </w:rPr>
      <w:pict w14:anchorId="0AE2EE3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51158" o:spid="_x0000_s1028" type="#_x0000_t136" style="position:absolute;left:0;text-align:left;margin-left:0;margin-top:0;width:625.75pt;height:73.6pt;rotation:315;z-index:-251656704;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68BA37" w14:textId="2914D71F" w:rsidR="00E64CF8" w:rsidRPr="00CE492F" w:rsidRDefault="00000000" w:rsidP="00CE492F">
    <w:pPr>
      <w:pStyle w:val="Zhlav"/>
    </w:pPr>
    <w:r>
      <w:rPr>
        <w:noProof/>
      </w:rPr>
      <w:pict w14:anchorId="1F8FEB7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51162" o:spid="_x0000_s1032" type="#_x0000_t136" style="position:absolute;left:0;text-align:left;margin-left:0;margin-top:0;width:625.75pt;height:73.6pt;rotation:315;z-index:-251648512;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2747EC">
      <w:t>ČSN</w:t>
    </w:r>
    <w:r w:rsidR="00352D54" w:rsidRPr="00352D54">
      <w:rPr>
        <w:b/>
      </w:rPr>
      <w:t> </w:t>
    </w:r>
    <w:r w:rsidR="002747EC">
      <w:t>ISO/IEC</w:t>
    </w:r>
    <w:r w:rsidR="00352D54" w:rsidRPr="00352D54">
      <w:rPr>
        <w:b/>
      </w:rPr>
      <w:t> </w:t>
    </w:r>
    <w:r w:rsidR="002747EC">
      <w:t>14651/Amd.</w:t>
    </w:r>
    <w:r w:rsidR="00352D54" w:rsidRPr="00352D54">
      <w:rPr>
        <w:b/>
      </w:rPr>
      <w:t> </w:t>
    </w:r>
    <w:r w:rsidR="002747EC">
      <w:t>1</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C28CE4" w14:textId="79B9A240" w:rsidR="00E64CF8" w:rsidRDefault="00000000">
    <w:pPr>
      <w:pStyle w:val="Zhlav"/>
      <w:jc w:val="right"/>
    </w:pPr>
    <w:r>
      <w:rPr>
        <w:noProof/>
      </w:rPr>
      <w:pict w14:anchorId="6F4992E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51163" o:spid="_x0000_s1033" type="#_x0000_t136" style="position:absolute;left:0;text-align:left;margin-left:0;margin-top:0;width:625.75pt;height:73.6pt;rotation:315;z-index:-251646464;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2747EC">
      <w:t>ČSN</w:t>
    </w:r>
    <w:r w:rsidR="00352D54" w:rsidRPr="00352D54">
      <w:rPr>
        <w:b/>
      </w:rPr>
      <w:t> </w:t>
    </w:r>
    <w:r w:rsidR="002747EC">
      <w:t>ISO/IEC</w:t>
    </w:r>
    <w:r w:rsidR="00352D54" w:rsidRPr="00352D54">
      <w:rPr>
        <w:b/>
      </w:rPr>
      <w:t> </w:t>
    </w:r>
    <w:r w:rsidR="002747EC">
      <w:t>14651/Amd.</w:t>
    </w:r>
    <w:r w:rsidR="00352D54" w:rsidRPr="00352D54">
      <w:rPr>
        <w:b/>
      </w:rPr>
      <w:t> </w:t>
    </w:r>
    <w:r w:rsidR="002747EC">
      <w:t>1</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52AC3A" w14:textId="77777777" w:rsidR="00E64CF8" w:rsidRDefault="00000000">
    <w:pPr>
      <w:pStyle w:val="Zhlav"/>
    </w:pPr>
    <w:r>
      <w:rPr>
        <w:noProof/>
      </w:rPr>
      <w:pict w14:anchorId="749614E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51161" o:spid="_x0000_s1031" type="#_x0000_t136" style="position:absolute;left:0;text-align:left;margin-left:0;margin-top:0;width:625.75pt;height:73.6pt;rotation:315;z-index:-251650560;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30492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A54AC8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2C64551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1C0AEE1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5F7A27D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F18B53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6644F8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B54831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9"/>
    <w:multiLevelType w:val="singleLevel"/>
    <w:tmpl w:val="A58424E4"/>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05902557"/>
    <w:multiLevelType w:val="singleLevel"/>
    <w:tmpl w:val="62C2396E"/>
    <w:lvl w:ilvl="0">
      <w:start w:val="1"/>
      <w:numFmt w:val="bullet"/>
      <w:pStyle w:val="Seznamvnorm"/>
      <w:lvlText w:val="–"/>
      <w:lvlJc w:val="left"/>
      <w:pPr>
        <w:tabs>
          <w:tab w:val="num" w:pos="360"/>
        </w:tabs>
        <w:ind w:left="283" w:hanging="283"/>
      </w:pPr>
      <w:rPr>
        <w:rFonts w:ascii="Arial" w:hAnsi="Arial" w:hint="default"/>
      </w:rPr>
    </w:lvl>
  </w:abstractNum>
  <w:abstractNum w:abstractNumId="10" w15:restartNumberingAfterBreak="0">
    <w:nsid w:val="089561A9"/>
    <w:multiLevelType w:val="singleLevel"/>
    <w:tmpl w:val="FA08913A"/>
    <w:lvl w:ilvl="0">
      <w:start w:val="1"/>
      <w:numFmt w:val="lowerLetter"/>
      <w:pStyle w:val="ABCSeznamUS"/>
      <w:lvlText w:val="%1)"/>
      <w:lvlJc w:val="left"/>
      <w:pPr>
        <w:tabs>
          <w:tab w:val="num" w:pos="360"/>
        </w:tabs>
        <w:ind w:left="284" w:hanging="284"/>
      </w:pPr>
    </w:lvl>
  </w:abstractNum>
  <w:abstractNum w:abstractNumId="11" w15:restartNumberingAfterBreak="0">
    <w:nsid w:val="0A0C0D87"/>
    <w:multiLevelType w:val="singleLevel"/>
    <w:tmpl w:val="476C6820"/>
    <w:lvl w:ilvl="0">
      <w:start w:val="1"/>
      <w:numFmt w:val="decimal"/>
      <w:pStyle w:val="bibliografie"/>
      <w:lvlText w:val="[%1]"/>
      <w:lvlJc w:val="left"/>
      <w:pPr>
        <w:tabs>
          <w:tab w:val="num" w:pos="360"/>
        </w:tabs>
        <w:ind w:left="360" w:hanging="360"/>
      </w:pPr>
    </w:lvl>
  </w:abstractNum>
  <w:abstractNum w:abstractNumId="12" w15:restartNumberingAfterBreak="0">
    <w:nsid w:val="1D7C586E"/>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2F07697F"/>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6166F52"/>
    <w:multiLevelType w:val="singleLevel"/>
    <w:tmpl w:val="04882B2A"/>
    <w:lvl w:ilvl="0">
      <w:start w:val="1"/>
      <w:numFmt w:val="decimal"/>
      <w:pStyle w:val="slovanseznam"/>
      <w:lvlText w:val="%1."/>
      <w:legacy w:legacy="1" w:legacySpace="0" w:legacyIndent="283"/>
      <w:lvlJc w:val="left"/>
      <w:pPr>
        <w:ind w:left="283" w:hanging="283"/>
      </w:pPr>
    </w:lvl>
  </w:abstractNum>
  <w:abstractNum w:abstractNumId="15" w15:restartNumberingAfterBreak="0">
    <w:nsid w:val="49266AB7"/>
    <w:multiLevelType w:val="singleLevel"/>
    <w:tmpl w:val="67E67A1E"/>
    <w:lvl w:ilvl="0">
      <w:start w:val="1"/>
      <w:numFmt w:val="decimal"/>
      <w:pStyle w:val="slovanseznamvnorm"/>
      <w:lvlText w:val="%1)"/>
      <w:lvlJc w:val="left"/>
      <w:pPr>
        <w:tabs>
          <w:tab w:val="num" w:pos="360"/>
        </w:tabs>
        <w:ind w:left="284" w:hanging="284"/>
      </w:pPr>
    </w:lvl>
  </w:abstractNum>
  <w:abstractNum w:abstractNumId="16" w15:restartNumberingAfterBreak="0">
    <w:nsid w:val="4D38168C"/>
    <w:multiLevelType w:val="singleLevel"/>
    <w:tmpl w:val="6802948C"/>
    <w:lvl w:ilvl="0">
      <w:start w:val="1"/>
      <w:numFmt w:val="decimal"/>
      <w:lvlText w:val="%1"/>
      <w:legacy w:legacy="1" w:legacySpace="0" w:legacyIndent="283"/>
      <w:lvlJc w:val="left"/>
    </w:lvl>
  </w:abstractNum>
  <w:abstractNum w:abstractNumId="17" w15:restartNumberingAfterBreak="0">
    <w:nsid w:val="53177262"/>
    <w:multiLevelType w:val="singleLevel"/>
    <w:tmpl w:val="17569860"/>
    <w:lvl w:ilvl="0">
      <w:start w:val="1"/>
      <w:numFmt w:val="lowerLetter"/>
      <w:pStyle w:val="Abecednseznam"/>
      <w:lvlText w:val="%1)"/>
      <w:lvlJc w:val="left"/>
      <w:pPr>
        <w:tabs>
          <w:tab w:val="num" w:pos="360"/>
        </w:tabs>
        <w:ind w:left="284" w:hanging="284"/>
      </w:pPr>
    </w:lvl>
  </w:abstractNum>
  <w:abstractNum w:abstractNumId="18" w15:restartNumberingAfterBreak="0">
    <w:nsid w:val="59712010"/>
    <w:multiLevelType w:val="hybridMultilevel"/>
    <w:tmpl w:val="9A8211B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9" w15:restartNumberingAfterBreak="0">
    <w:nsid w:val="61AD6E9E"/>
    <w:multiLevelType w:val="hybridMultilevel"/>
    <w:tmpl w:val="FAE4B166"/>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20" w15:restartNumberingAfterBreak="0">
    <w:nsid w:val="7D3C38DE"/>
    <w:multiLevelType w:val="singleLevel"/>
    <w:tmpl w:val="AA88CE04"/>
    <w:lvl w:ilvl="0">
      <w:start w:val="1"/>
      <w:numFmt w:val="lowerLetter"/>
      <w:pStyle w:val="ABCseznamCZ"/>
      <w:lvlText w:val="%1)"/>
      <w:legacy w:legacy="1" w:legacySpace="0" w:legacyIndent="283"/>
      <w:lvlJc w:val="left"/>
      <w:pPr>
        <w:ind w:left="283" w:hanging="283"/>
      </w:pPr>
    </w:lvl>
  </w:abstractNum>
  <w:num w:numId="1" w16cid:durableId="892278024">
    <w:abstractNumId w:val="17"/>
  </w:num>
  <w:num w:numId="2" w16cid:durableId="1654529700">
    <w:abstractNumId w:val="14"/>
  </w:num>
  <w:num w:numId="3" w16cid:durableId="273443135">
    <w:abstractNumId w:val="15"/>
  </w:num>
  <w:num w:numId="4" w16cid:durableId="1338656783">
    <w:abstractNumId w:val="9"/>
  </w:num>
  <w:num w:numId="5" w16cid:durableId="113210515">
    <w:abstractNumId w:val="10"/>
  </w:num>
  <w:num w:numId="6" w16cid:durableId="200554658">
    <w:abstractNumId w:val="20"/>
    <w:lvlOverride w:ilvl="0">
      <w:startOverride w:val="1"/>
    </w:lvlOverride>
  </w:num>
  <w:num w:numId="7" w16cid:durableId="1166747199">
    <w:abstractNumId w:val="11"/>
  </w:num>
  <w:num w:numId="8" w16cid:durableId="1199926752">
    <w:abstractNumId w:val="16"/>
  </w:num>
  <w:num w:numId="9" w16cid:durableId="1548224800">
    <w:abstractNumId w:val="10"/>
    <w:lvlOverride w:ilvl="0">
      <w:startOverride w:val="1"/>
    </w:lvlOverride>
  </w:num>
  <w:num w:numId="10" w16cid:durableId="2088334894">
    <w:abstractNumId w:val="20"/>
  </w:num>
  <w:num w:numId="11" w16cid:durableId="1702172333">
    <w:abstractNumId w:val="13"/>
  </w:num>
  <w:num w:numId="12" w16cid:durableId="1287082190">
    <w:abstractNumId w:val="12"/>
  </w:num>
  <w:num w:numId="13" w16cid:durableId="2020113015">
    <w:abstractNumId w:val="0"/>
  </w:num>
  <w:num w:numId="14" w16cid:durableId="1702592334">
    <w:abstractNumId w:val="1"/>
  </w:num>
  <w:num w:numId="15" w16cid:durableId="1944997144">
    <w:abstractNumId w:val="3"/>
  </w:num>
  <w:num w:numId="16" w16cid:durableId="763377750">
    <w:abstractNumId w:val="2"/>
  </w:num>
  <w:num w:numId="17" w16cid:durableId="1177616878">
    <w:abstractNumId w:val="8"/>
  </w:num>
  <w:num w:numId="18" w16cid:durableId="2054183548">
    <w:abstractNumId w:val="7"/>
  </w:num>
  <w:num w:numId="19" w16cid:durableId="173963848">
    <w:abstractNumId w:val="6"/>
  </w:num>
  <w:num w:numId="20" w16cid:durableId="1087507274">
    <w:abstractNumId w:val="5"/>
  </w:num>
  <w:num w:numId="21" w16cid:durableId="599803246">
    <w:abstractNumId w:val="4"/>
  </w:num>
  <w:num w:numId="22" w16cid:durableId="1550991598">
    <w:abstractNumId w:val="18"/>
  </w:num>
  <w:num w:numId="23" w16cid:durableId="1681616752">
    <w:abstractNumId w:val="1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saveSubsetFonts/>
  <w:mirrorMargins/>
  <w:attachedTemplate r:id="rId1"/>
  <w:linkStyles/>
  <w:stylePaneFormatFilter w:val="7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0"/>
  <w:stylePaneSortMethod w:val="0000"/>
  <w:defaultTabStop w:val="709"/>
  <w:autoHyphenation/>
  <w:hyphenationZone w:val="425"/>
  <w:doNotHyphenateCaps/>
  <w:evenAndOddHeaders/>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2B9C"/>
    <w:rsid w:val="0001085B"/>
    <w:rsid w:val="000D22A5"/>
    <w:rsid w:val="000D7198"/>
    <w:rsid w:val="000D7CC4"/>
    <w:rsid w:val="00103F06"/>
    <w:rsid w:val="00104C1B"/>
    <w:rsid w:val="00110DF0"/>
    <w:rsid w:val="001252DC"/>
    <w:rsid w:val="0013039D"/>
    <w:rsid w:val="00135415"/>
    <w:rsid w:val="00146B45"/>
    <w:rsid w:val="0015625D"/>
    <w:rsid w:val="001567EF"/>
    <w:rsid w:val="001655C8"/>
    <w:rsid w:val="001675A6"/>
    <w:rsid w:val="001806BB"/>
    <w:rsid w:val="001906DD"/>
    <w:rsid w:val="00194A2B"/>
    <w:rsid w:val="001B1B5E"/>
    <w:rsid w:val="001B63E7"/>
    <w:rsid w:val="001C76D3"/>
    <w:rsid w:val="00200A24"/>
    <w:rsid w:val="00210AAE"/>
    <w:rsid w:val="00231D91"/>
    <w:rsid w:val="002747EC"/>
    <w:rsid w:val="0028489E"/>
    <w:rsid w:val="002B08EF"/>
    <w:rsid w:val="002B25EE"/>
    <w:rsid w:val="002C3E4B"/>
    <w:rsid w:val="002D43DF"/>
    <w:rsid w:val="002D741A"/>
    <w:rsid w:val="002F6A9A"/>
    <w:rsid w:val="00314F2D"/>
    <w:rsid w:val="00342659"/>
    <w:rsid w:val="00346405"/>
    <w:rsid w:val="00352D54"/>
    <w:rsid w:val="0035459B"/>
    <w:rsid w:val="00356DC9"/>
    <w:rsid w:val="00383415"/>
    <w:rsid w:val="0038646B"/>
    <w:rsid w:val="004069CB"/>
    <w:rsid w:val="00412CB3"/>
    <w:rsid w:val="00445C34"/>
    <w:rsid w:val="00487C3E"/>
    <w:rsid w:val="004B223B"/>
    <w:rsid w:val="004C4CD5"/>
    <w:rsid w:val="004C5D55"/>
    <w:rsid w:val="004D39AA"/>
    <w:rsid w:val="004D7DD8"/>
    <w:rsid w:val="004E7212"/>
    <w:rsid w:val="004F0D7D"/>
    <w:rsid w:val="00503D98"/>
    <w:rsid w:val="005643F1"/>
    <w:rsid w:val="00576ED5"/>
    <w:rsid w:val="00593111"/>
    <w:rsid w:val="005D1115"/>
    <w:rsid w:val="005E3B21"/>
    <w:rsid w:val="005E6EAE"/>
    <w:rsid w:val="006433BA"/>
    <w:rsid w:val="0069442D"/>
    <w:rsid w:val="006A3382"/>
    <w:rsid w:val="006B04C9"/>
    <w:rsid w:val="006D2485"/>
    <w:rsid w:val="006F1D12"/>
    <w:rsid w:val="007021CB"/>
    <w:rsid w:val="00703510"/>
    <w:rsid w:val="00723CE6"/>
    <w:rsid w:val="007309ED"/>
    <w:rsid w:val="00734D06"/>
    <w:rsid w:val="00753E12"/>
    <w:rsid w:val="00767652"/>
    <w:rsid w:val="007B2B9C"/>
    <w:rsid w:val="007E23F0"/>
    <w:rsid w:val="007F27A2"/>
    <w:rsid w:val="00806BB3"/>
    <w:rsid w:val="008072A3"/>
    <w:rsid w:val="00831B2F"/>
    <w:rsid w:val="008516C5"/>
    <w:rsid w:val="008638F1"/>
    <w:rsid w:val="00872046"/>
    <w:rsid w:val="008A04E8"/>
    <w:rsid w:val="008A7D3C"/>
    <w:rsid w:val="008B2DE1"/>
    <w:rsid w:val="008C03BC"/>
    <w:rsid w:val="008F4369"/>
    <w:rsid w:val="008F51B6"/>
    <w:rsid w:val="009024C2"/>
    <w:rsid w:val="0090499A"/>
    <w:rsid w:val="00923E20"/>
    <w:rsid w:val="00924551"/>
    <w:rsid w:val="0093110D"/>
    <w:rsid w:val="00931FE4"/>
    <w:rsid w:val="0095314E"/>
    <w:rsid w:val="00970283"/>
    <w:rsid w:val="009931C3"/>
    <w:rsid w:val="009B4C54"/>
    <w:rsid w:val="009B62A1"/>
    <w:rsid w:val="009F2E2E"/>
    <w:rsid w:val="00A12852"/>
    <w:rsid w:val="00A16865"/>
    <w:rsid w:val="00A3019F"/>
    <w:rsid w:val="00A653F6"/>
    <w:rsid w:val="00A83EAB"/>
    <w:rsid w:val="00A848B2"/>
    <w:rsid w:val="00A90C34"/>
    <w:rsid w:val="00AB15EC"/>
    <w:rsid w:val="00AC2DA8"/>
    <w:rsid w:val="00B022E2"/>
    <w:rsid w:val="00B45B47"/>
    <w:rsid w:val="00B5272E"/>
    <w:rsid w:val="00B633EF"/>
    <w:rsid w:val="00B830D8"/>
    <w:rsid w:val="00B90261"/>
    <w:rsid w:val="00B97ED7"/>
    <w:rsid w:val="00BB7770"/>
    <w:rsid w:val="00BC0693"/>
    <w:rsid w:val="00BC1FDE"/>
    <w:rsid w:val="00BC5D3F"/>
    <w:rsid w:val="00BF3A94"/>
    <w:rsid w:val="00C02CD7"/>
    <w:rsid w:val="00C2107C"/>
    <w:rsid w:val="00C32049"/>
    <w:rsid w:val="00C43BC8"/>
    <w:rsid w:val="00C71613"/>
    <w:rsid w:val="00C86C38"/>
    <w:rsid w:val="00C904AB"/>
    <w:rsid w:val="00CD740F"/>
    <w:rsid w:val="00CE0461"/>
    <w:rsid w:val="00CF59A0"/>
    <w:rsid w:val="00D53D67"/>
    <w:rsid w:val="00D54402"/>
    <w:rsid w:val="00D64213"/>
    <w:rsid w:val="00D76D32"/>
    <w:rsid w:val="00D85849"/>
    <w:rsid w:val="00DA1989"/>
    <w:rsid w:val="00DD1D87"/>
    <w:rsid w:val="00DE2529"/>
    <w:rsid w:val="00DE412B"/>
    <w:rsid w:val="00DF37E8"/>
    <w:rsid w:val="00DF7153"/>
    <w:rsid w:val="00E05CD1"/>
    <w:rsid w:val="00E22981"/>
    <w:rsid w:val="00E54908"/>
    <w:rsid w:val="00E64CF8"/>
    <w:rsid w:val="00EB1FEE"/>
    <w:rsid w:val="00EC24CA"/>
    <w:rsid w:val="00F04913"/>
    <w:rsid w:val="00F061EE"/>
    <w:rsid w:val="00F34746"/>
    <w:rsid w:val="00F415E7"/>
    <w:rsid w:val="00F47EC2"/>
    <w:rsid w:val="00F551A0"/>
    <w:rsid w:val="00F74691"/>
    <w:rsid w:val="00F85A55"/>
    <w:rsid w:val="00F917E5"/>
    <w:rsid w:val="00FC3BA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FFC585C"/>
  <w15:chartTrackingRefBased/>
  <w15:docId w15:val="{45B61C11-48C5-4F8C-9722-5BEBBA62E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4" w:uiPriority="39"/>
    <w:lsdException w:name="toc 5" w:semiHidden="1" w:unhideWhenUsed="1"/>
    <w:lsdException w:name="Normal Indent"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uiPriority="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semiHidden="1" w:unhideWhenUsed="1" w:qFormat="1"/>
    <w:lsdException w:name="Emphasis" w:semiHidden="1" w:unhideWhenUsed="1" w:qFormat="1"/>
    <w:lsdException w:name="Document Map" w:semiHidden="1" w:unhideWhenUsed="1"/>
    <w:lsdException w:name="Plain Text" w:semiHidden="1" w:unhideWhenUsed="1"/>
    <w:lsdException w:name="E-mail Signature"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356DC9"/>
  </w:style>
  <w:style w:type="paragraph" w:styleId="Nadpis1">
    <w:name w:val="heading 1"/>
    <w:basedOn w:val="Nadpiskapitoly"/>
    <w:next w:val="Textnormy"/>
    <w:link w:val="Nadpis1Char"/>
    <w:qFormat/>
    <w:rsid w:val="00356DC9"/>
    <w:pPr>
      <w:outlineLvl w:val="0"/>
    </w:pPr>
  </w:style>
  <w:style w:type="paragraph" w:styleId="Nadpis2">
    <w:name w:val="heading 2"/>
    <w:basedOn w:val="Nadpislnku"/>
    <w:next w:val="Textnormy"/>
    <w:qFormat/>
    <w:rsid w:val="00356DC9"/>
    <w:pPr>
      <w:outlineLvl w:val="1"/>
    </w:pPr>
  </w:style>
  <w:style w:type="paragraph" w:styleId="Nadpis3">
    <w:name w:val="heading 3"/>
    <w:basedOn w:val="Nadpislnku"/>
    <w:next w:val="Textnormy"/>
    <w:qFormat/>
    <w:rsid w:val="00356DC9"/>
    <w:pPr>
      <w:outlineLvl w:val="2"/>
    </w:pPr>
  </w:style>
  <w:style w:type="paragraph" w:styleId="Nadpis4">
    <w:name w:val="heading 4"/>
    <w:basedOn w:val="Nadpislnku"/>
    <w:next w:val="Textnormy"/>
    <w:qFormat/>
    <w:rsid w:val="00356DC9"/>
    <w:pPr>
      <w:outlineLvl w:val="3"/>
    </w:pPr>
  </w:style>
  <w:style w:type="paragraph" w:styleId="Nadpis5">
    <w:name w:val="heading 5"/>
    <w:basedOn w:val="Nadpislnku"/>
    <w:next w:val="Textnormy"/>
    <w:unhideWhenUsed/>
    <w:qFormat/>
    <w:rsid w:val="00356DC9"/>
    <w:pPr>
      <w:outlineLvl w:val="4"/>
    </w:pPr>
  </w:style>
  <w:style w:type="paragraph" w:styleId="Nadpis6">
    <w:name w:val="heading 6"/>
    <w:basedOn w:val="Nadpislnku"/>
    <w:next w:val="Textnormy"/>
    <w:unhideWhenUsed/>
    <w:qFormat/>
    <w:rsid w:val="00356DC9"/>
    <w:pPr>
      <w:outlineLvl w:val="5"/>
    </w:pPr>
  </w:style>
  <w:style w:type="paragraph" w:styleId="Nadpis7">
    <w:name w:val="heading 7"/>
    <w:basedOn w:val="Nadpislnku"/>
    <w:next w:val="Textnormy"/>
    <w:unhideWhenUsed/>
    <w:qFormat/>
    <w:rsid w:val="00356DC9"/>
    <w:pPr>
      <w:outlineLvl w:val="6"/>
    </w:pPr>
  </w:style>
  <w:style w:type="paragraph" w:styleId="Nadpis8">
    <w:name w:val="heading 8"/>
    <w:basedOn w:val="Nadpislnku"/>
    <w:next w:val="Textnormy"/>
    <w:unhideWhenUsed/>
    <w:qFormat/>
    <w:rsid w:val="00356DC9"/>
    <w:pPr>
      <w:outlineLvl w:val="7"/>
    </w:pPr>
  </w:style>
  <w:style w:type="paragraph" w:styleId="Nadpis9">
    <w:name w:val="heading 9"/>
    <w:basedOn w:val="Nadpislnku"/>
    <w:next w:val="Textnormy"/>
    <w:unhideWhenUsed/>
    <w:qFormat/>
    <w:rsid w:val="00356DC9"/>
    <w:pPr>
      <w:outlineLvl w:val="8"/>
    </w:pPr>
  </w:style>
  <w:style w:type="character" w:default="1" w:styleId="Standardnpsmoodstavce">
    <w:name w:val="Default Paragraph Font"/>
    <w:uiPriority w:val="1"/>
    <w:semiHidden/>
    <w:unhideWhenUsed/>
    <w:rsid w:val="00356DC9"/>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rsid w:val="00356DC9"/>
  </w:style>
  <w:style w:type="paragraph" w:customStyle="1" w:styleId="Nadpiskapitoly">
    <w:name w:val="Nadpis kapitoly"/>
    <w:basedOn w:val="Nadpislnku"/>
    <w:next w:val="Textnormy"/>
    <w:rsid w:val="00356DC9"/>
    <w:pPr>
      <w:spacing w:before="360" w:after="180"/>
    </w:pPr>
    <w:rPr>
      <w:sz w:val="24"/>
    </w:rPr>
  </w:style>
  <w:style w:type="paragraph" w:customStyle="1" w:styleId="Nadpislnku">
    <w:name w:val="Nadpis článku"/>
    <w:basedOn w:val="Textnormy"/>
    <w:next w:val="Textnormy"/>
    <w:link w:val="NadpislnkuChar"/>
    <w:rsid w:val="00356DC9"/>
    <w:pPr>
      <w:keepNext/>
      <w:keepLines/>
      <w:suppressAutoHyphens/>
      <w:spacing w:before="240"/>
      <w:jc w:val="left"/>
    </w:pPr>
    <w:rPr>
      <w:b/>
    </w:rPr>
  </w:style>
  <w:style w:type="paragraph" w:customStyle="1" w:styleId="Textnormy">
    <w:name w:val="Text normy"/>
    <w:link w:val="TextnormyChar1"/>
    <w:rsid w:val="00356DC9"/>
    <w:pPr>
      <w:spacing w:after="120"/>
      <w:jc w:val="both"/>
    </w:pPr>
  </w:style>
  <w:style w:type="paragraph" w:customStyle="1" w:styleId="1StrTrZn">
    <w:name w:val="1StrTrZn"/>
    <w:basedOn w:val="Textnormy"/>
    <w:rsid w:val="00356DC9"/>
    <w:pPr>
      <w:spacing w:before="80" w:after="80" w:line="340" w:lineRule="exact"/>
      <w:jc w:val="left"/>
    </w:pPr>
    <w:rPr>
      <w:sz w:val="28"/>
    </w:rPr>
  </w:style>
  <w:style w:type="paragraph" w:customStyle="1" w:styleId="1StrNN-2-23">
    <w:name w:val="1StrNN-2-23"/>
    <w:basedOn w:val="1StrNN-1-23"/>
    <w:rsid w:val="00356DC9"/>
    <w:pPr>
      <w:spacing w:before="480"/>
    </w:pPr>
  </w:style>
  <w:style w:type="paragraph" w:customStyle="1" w:styleId="1StrNN-1-23">
    <w:name w:val="1StrNN-1-23"/>
    <w:basedOn w:val="Textnormy"/>
    <w:rsid w:val="00356DC9"/>
    <w:pPr>
      <w:widowControl w:val="0"/>
      <w:suppressAutoHyphens/>
      <w:spacing w:before="640" w:after="0" w:line="340" w:lineRule="exact"/>
      <w:ind w:right="567"/>
      <w:jc w:val="left"/>
    </w:pPr>
    <w:rPr>
      <w:b/>
      <w:sz w:val="28"/>
    </w:rPr>
  </w:style>
  <w:style w:type="paragraph" w:customStyle="1" w:styleId="Cizojazynnzev">
    <w:name w:val="Cizojazyčný název"/>
    <w:basedOn w:val="Textnormy"/>
    <w:rsid w:val="00356DC9"/>
    <w:pPr>
      <w:widowControl w:val="0"/>
      <w:suppressAutoHyphens/>
      <w:jc w:val="left"/>
    </w:pPr>
    <w:rPr>
      <w:sz w:val="18"/>
      <w:lang w:val="en-GB"/>
    </w:rPr>
  </w:style>
  <w:style w:type="paragraph" w:styleId="slovanseznam">
    <w:name w:val="List Number"/>
    <w:basedOn w:val="Textnormy"/>
    <w:rsid w:val="00356DC9"/>
    <w:pPr>
      <w:numPr>
        <w:numId w:val="2"/>
      </w:numPr>
      <w:ind w:left="284" w:hanging="284"/>
    </w:pPr>
  </w:style>
  <w:style w:type="paragraph" w:styleId="Rejstk1">
    <w:name w:val="index 1"/>
    <w:basedOn w:val="Textnormy"/>
    <w:next w:val="Textnormy"/>
    <w:rsid w:val="00356DC9"/>
    <w:pPr>
      <w:tabs>
        <w:tab w:val="right" w:pos="9923"/>
      </w:tabs>
      <w:spacing w:after="60"/>
      <w:ind w:left="198" w:hanging="198"/>
      <w:jc w:val="left"/>
    </w:pPr>
    <w:rPr>
      <w:sz w:val="18"/>
    </w:rPr>
  </w:style>
  <w:style w:type="paragraph" w:customStyle="1" w:styleId="Shodnost">
    <w:name w:val="Shodnost"/>
    <w:basedOn w:val="Textnormy"/>
    <w:next w:val="Textnormy"/>
    <w:rsid w:val="00356DC9"/>
    <w:pPr>
      <w:keepNext/>
      <w:keepLines/>
      <w:spacing w:before="240" w:after="360"/>
      <w:jc w:val="right"/>
    </w:pPr>
    <w:rPr>
      <w:sz w:val="28"/>
    </w:rPr>
  </w:style>
  <w:style w:type="character" w:styleId="slostrnky">
    <w:name w:val="page number"/>
    <w:basedOn w:val="Standardnpsmoodstavce"/>
    <w:rsid w:val="00356DC9"/>
    <w:rPr>
      <w:rFonts w:ascii="Arial" w:hAnsi="Arial"/>
      <w:sz w:val="18"/>
    </w:rPr>
  </w:style>
  <w:style w:type="paragraph" w:customStyle="1" w:styleId="Poznmka">
    <w:name w:val="Poznámka"/>
    <w:basedOn w:val="Textnormy"/>
    <w:next w:val="Textnormy"/>
    <w:rsid w:val="00356DC9"/>
    <w:pPr>
      <w:spacing w:before="200" w:after="200"/>
    </w:pPr>
    <w:rPr>
      <w:sz w:val="18"/>
    </w:rPr>
  </w:style>
  <w:style w:type="paragraph" w:customStyle="1" w:styleId="Seznampoznmek">
    <w:name w:val="Seznam poznámek"/>
    <w:basedOn w:val="Poznmka"/>
    <w:rsid w:val="00356DC9"/>
    <w:pPr>
      <w:spacing w:before="0" w:after="120"/>
      <w:ind w:left="284" w:hanging="284"/>
    </w:pPr>
  </w:style>
  <w:style w:type="paragraph" w:styleId="Zhlav">
    <w:name w:val="header"/>
    <w:basedOn w:val="Textnormy"/>
    <w:rsid w:val="00356DC9"/>
    <w:pPr>
      <w:spacing w:after="360"/>
    </w:pPr>
    <w:rPr>
      <w:sz w:val="18"/>
    </w:rPr>
  </w:style>
  <w:style w:type="paragraph" w:styleId="Zpat">
    <w:name w:val="footer"/>
    <w:basedOn w:val="Textnormy"/>
    <w:rsid w:val="00356DC9"/>
    <w:pPr>
      <w:jc w:val="center"/>
    </w:pPr>
    <w:rPr>
      <w:sz w:val="18"/>
    </w:rPr>
  </w:style>
  <w:style w:type="paragraph" w:styleId="Zkladntext">
    <w:name w:val="Body Text"/>
    <w:basedOn w:val="Normln"/>
    <w:link w:val="ZkladntextChar"/>
    <w:semiHidden/>
    <w:rsid w:val="00356DC9"/>
    <w:pPr>
      <w:spacing w:after="120"/>
    </w:pPr>
  </w:style>
  <w:style w:type="paragraph" w:styleId="Obsah2">
    <w:name w:val="toc 2"/>
    <w:basedOn w:val="Obsah1"/>
    <w:next w:val="Textnormy"/>
    <w:uiPriority w:val="39"/>
    <w:rsid w:val="00356DC9"/>
  </w:style>
  <w:style w:type="paragraph" w:styleId="Obsah1">
    <w:name w:val="toc 1"/>
    <w:basedOn w:val="Textnormy"/>
    <w:next w:val="Textnormy"/>
    <w:uiPriority w:val="39"/>
    <w:rsid w:val="00356DC9"/>
    <w:pPr>
      <w:tabs>
        <w:tab w:val="right" w:leader="dot" w:pos="9923"/>
      </w:tabs>
      <w:ind w:left="567" w:hanging="567"/>
      <w:jc w:val="left"/>
    </w:pPr>
    <w:rPr>
      <w:noProof/>
      <w:sz w:val="18"/>
    </w:rPr>
  </w:style>
  <w:style w:type="paragraph" w:customStyle="1" w:styleId="bibliografie">
    <w:name w:val="bibliografie"/>
    <w:basedOn w:val="slovanseznamvnorm"/>
    <w:next w:val="Textnormy"/>
    <w:rsid w:val="00356DC9"/>
    <w:pPr>
      <w:numPr>
        <w:numId w:val="7"/>
      </w:numPr>
    </w:pPr>
  </w:style>
  <w:style w:type="paragraph" w:styleId="Obsah3">
    <w:name w:val="toc 3"/>
    <w:basedOn w:val="Obsah1"/>
    <w:next w:val="Textnormy"/>
    <w:rsid w:val="00356DC9"/>
  </w:style>
  <w:style w:type="paragraph" w:styleId="Obsah4">
    <w:name w:val="toc 4"/>
    <w:basedOn w:val="Obsah1"/>
    <w:next w:val="Textnormy"/>
    <w:uiPriority w:val="39"/>
    <w:rsid w:val="00356DC9"/>
  </w:style>
  <w:style w:type="paragraph" w:styleId="Obsah6">
    <w:name w:val="toc 6"/>
    <w:basedOn w:val="Obsah1"/>
    <w:next w:val="Textnormy"/>
    <w:rsid w:val="00356DC9"/>
  </w:style>
  <w:style w:type="paragraph" w:styleId="Obsah7">
    <w:name w:val="toc 7"/>
    <w:basedOn w:val="Obsah1"/>
    <w:next w:val="Textnormy"/>
    <w:semiHidden/>
    <w:rsid w:val="00356DC9"/>
  </w:style>
  <w:style w:type="paragraph" w:styleId="Obsah8">
    <w:name w:val="toc 8"/>
    <w:basedOn w:val="Obsah1"/>
    <w:next w:val="Textnormy"/>
    <w:semiHidden/>
    <w:rsid w:val="00356DC9"/>
  </w:style>
  <w:style w:type="character" w:styleId="Znakapoznpodarou">
    <w:name w:val="footnote reference"/>
    <w:basedOn w:val="Standardnpsmoodstavce"/>
    <w:rsid w:val="00356DC9"/>
    <w:rPr>
      <w:vertAlign w:val="superscript"/>
    </w:rPr>
  </w:style>
  <w:style w:type="paragraph" w:customStyle="1" w:styleId="ABCseznamCZ">
    <w:name w:val="ABC seznamCZ"/>
    <w:basedOn w:val="Textnormy"/>
    <w:rsid w:val="00356DC9"/>
    <w:pPr>
      <w:numPr>
        <w:numId w:val="6"/>
      </w:numPr>
    </w:pPr>
  </w:style>
  <w:style w:type="paragraph" w:customStyle="1" w:styleId="slovanseznamvnorm">
    <w:name w:val="Číslovaný seznam v normě"/>
    <w:basedOn w:val="Textnormy"/>
    <w:rsid w:val="00356DC9"/>
    <w:pPr>
      <w:numPr>
        <w:numId w:val="3"/>
      </w:numPr>
      <w:tabs>
        <w:tab w:val="clear" w:pos="360"/>
      </w:tabs>
    </w:pPr>
  </w:style>
  <w:style w:type="paragraph" w:customStyle="1" w:styleId="Seznamvnorm">
    <w:name w:val="Seznam v normě"/>
    <w:basedOn w:val="Textnormy"/>
    <w:rsid w:val="00356DC9"/>
    <w:pPr>
      <w:numPr>
        <w:numId w:val="4"/>
      </w:numPr>
      <w:tabs>
        <w:tab w:val="clear" w:pos="360"/>
      </w:tabs>
      <w:ind w:left="284" w:hanging="284"/>
    </w:pPr>
  </w:style>
  <w:style w:type="paragraph" w:customStyle="1" w:styleId="Obrzek">
    <w:name w:val="Obrázek"/>
    <w:basedOn w:val="Textnormy"/>
    <w:next w:val="Normln"/>
    <w:rsid w:val="00356DC9"/>
    <w:pPr>
      <w:keepNext/>
      <w:spacing w:after="160"/>
      <w:jc w:val="center"/>
    </w:pPr>
  </w:style>
  <w:style w:type="paragraph" w:customStyle="1" w:styleId="NadpisTabObr">
    <w:name w:val="NadpisTabObr"/>
    <w:basedOn w:val="Nadpislnku"/>
    <w:next w:val="Textnormy"/>
    <w:rsid w:val="00F04913"/>
    <w:pPr>
      <w:keepNext w:val="0"/>
      <w:jc w:val="center"/>
    </w:pPr>
  </w:style>
  <w:style w:type="paragraph" w:customStyle="1" w:styleId="Abecednseznam">
    <w:name w:val="Abecední seznam"/>
    <w:basedOn w:val="Textnormy"/>
    <w:rsid w:val="00356DC9"/>
    <w:pPr>
      <w:numPr>
        <w:numId w:val="1"/>
      </w:numPr>
      <w:tabs>
        <w:tab w:val="clear" w:pos="360"/>
      </w:tabs>
    </w:pPr>
  </w:style>
  <w:style w:type="paragraph" w:styleId="Textpoznpodarou">
    <w:name w:val="footnote text"/>
    <w:basedOn w:val="Poznmka"/>
    <w:rsid w:val="00356DC9"/>
    <w:pPr>
      <w:spacing w:before="60" w:after="0"/>
    </w:pPr>
  </w:style>
  <w:style w:type="paragraph" w:styleId="Obsah9">
    <w:name w:val="toc 9"/>
    <w:basedOn w:val="Normln"/>
    <w:next w:val="Normln"/>
    <w:autoRedefine/>
    <w:semiHidden/>
    <w:rsid w:val="00356DC9"/>
    <w:pPr>
      <w:ind w:left="1600"/>
    </w:pPr>
  </w:style>
  <w:style w:type="paragraph" w:customStyle="1" w:styleId="1Str1Rad">
    <w:name w:val="1Str1Rad"/>
    <w:basedOn w:val="Textnormy"/>
    <w:rsid w:val="00356DC9"/>
    <w:pPr>
      <w:widowControl w:val="0"/>
      <w:tabs>
        <w:tab w:val="left" w:pos="7371"/>
        <w:tab w:val="right" w:pos="9923"/>
      </w:tabs>
    </w:pPr>
  </w:style>
  <w:style w:type="paragraph" w:customStyle="1" w:styleId="esknorma">
    <w:name w:val="Česká norma"/>
    <w:basedOn w:val="Textnormy"/>
    <w:next w:val="1Str1Rad"/>
    <w:rsid w:val="00356DC9"/>
    <w:pPr>
      <w:spacing w:after="0"/>
      <w:jc w:val="left"/>
    </w:pPr>
    <w:rPr>
      <w:sz w:val="28"/>
    </w:rPr>
  </w:style>
  <w:style w:type="paragraph" w:customStyle="1" w:styleId="Tir">
    <w:name w:val="Tiráž"/>
    <w:basedOn w:val="Normln"/>
    <w:rsid w:val="00356DC9"/>
    <w:pPr>
      <w:framePr w:w="9356" w:hSpace="142" w:wrap="around" w:hAnchor="margin" w:yAlign="bottom" w:anchorLock="1"/>
    </w:pPr>
    <w:rPr>
      <w:noProof/>
      <w:sz w:val="16"/>
    </w:rPr>
  </w:style>
  <w:style w:type="paragraph" w:styleId="Hlavikarejstku">
    <w:name w:val="index heading"/>
    <w:basedOn w:val="Textnormy"/>
    <w:next w:val="Rejstk1"/>
    <w:rsid w:val="00356DC9"/>
    <w:pPr>
      <w:spacing w:before="180" w:after="60"/>
      <w:jc w:val="left"/>
    </w:pPr>
    <w:rPr>
      <w:b/>
      <w:sz w:val="18"/>
    </w:rPr>
  </w:style>
  <w:style w:type="paragraph" w:customStyle="1" w:styleId="Texttabulky">
    <w:name w:val="Text tabulky"/>
    <w:basedOn w:val="Textnormy"/>
    <w:rsid w:val="00356DC9"/>
    <w:pPr>
      <w:suppressAutoHyphens/>
      <w:spacing w:before="60" w:after="60"/>
      <w:jc w:val="left"/>
    </w:pPr>
    <w:rPr>
      <w:sz w:val="18"/>
    </w:rPr>
  </w:style>
  <w:style w:type="paragraph" w:customStyle="1" w:styleId="1StrCopyright">
    <w:name w:val="1StrCopyright"/>
    <w:basedOn w:val="Zpat"/>
    <w:rsid w:val="00356DC9"/>
    <w:pPr>
      <w:tabs>
        <w:tab w:val="left" w:pos="2155"/>
        <w:tab w:val="right" w:pos="9923"/>
      </w:tabs>
      <w:spacing w:after="0"/>
      <w:ind w:left="2126" w:hanging="2126"/>
      <w:jc w:val="left"/>
    </w:pPr>
  </w:style>
  <w:style w:type="paragraph" w:customStyle="1" w:styleId="EvropNorma">
    <w:name w:val="EvropNorma"/>
    <w:basedOn w:val="Textnormy"/>
    <w:rsid w:val="00356DC9"/>
    <w:pPr>
      <w:pageBreakBefore/>
      <w:pBdr>
        <w:bottom w:val="single" w:sz="6" w:space="6" w:color="auto"/>
      </w:pBdr>
      <w:tabs>
        <w:tab w:val="left" w:pos="8505"/>
      </w:tabs>
      <w:jc w:val="left"/>
    </w:pPr>
    <w:rPr>
      <w:b/>
      <w:kern w:val="28"/>
      <w:sz w:val="24"/>
    </w:rPr>
  </w:style>
  <w:style w:type="paragraph" w:customStyle="1" w:styleId="ICS">
    <w:name w:val="ICS"/>
    <w:basedOn w:val="Textnormy"/>
    <w:rsid w:val="00356DC9"/>
    <w:pPr>
      <w:tabs>
        <w:tab w:val="right" w:pos="9923"/>
      </w:tabs>
      <w:spacing w:after="480"/>
    </w:pPr>
    <w:rPr>
      <w:kern w:val="28"/>
    </w:rPr>
  </w:style>
  <w:style w:type="paragraph" w:customStyle="1" w:styleId="NzNorCZ">
    <w:name w:val="NázNorCZ"/>
    <w:basedOn w:val="Textnormy"/>
    <w:next w:val="NzNorUS"/>
    <w:rsid w:val="00356DC9"/>
    <w:pPr>
      <w:suppressAutoHyphens/>
      <w:spacing w:after="240"/>
      <w:ind w:left="1134" w:right="1134"/>
      <w:jc w:val="center"/>
    </w:pPr>
    <w:rPr>
      <w:b/>
    </w:rPr>
  </w:style>
  <w:style w:type="paragraph" w:customStyle="1" w:styleId="NzNorUS">
    <w:name w:val="NázNorUS"/>
    <w:basedOn w:val="Textnormy"/>
    <w:next w:val="NzNorFraGer"/>
    <w:rsid w:val="00356DC9"/>
    <w:pPr>
      <w:suppressAutoHyphens/>
      <w:spacing w:after="240"/>
      <w:ind w:left="1134" w:right="1134"/>
      <w:jc w:val="center"/>
    </w:pPr>
    <w:rPr>
      <w:lang w:val="en-GB"/>
    </w:rPr>
  </w:style>
  <w:style w:type="paragraph" w:customStyle="1" w:styleId="NzNorFraGer">
    <w:name w:val="NázNorFraGer"/>
    <w:basedOn w:val="Textnormy"/>
    <w:next w:val="Textnormy"/>
    <w:rsid w:val="00356DC9"/>
    <w:pPr>
      <w:tabs>
        <w:tab w:val="left" w:pos="4536"/>
      </w:tabs>
      <w:suppressAutoHyphens/>
      <w:spacing w:after="480"/>
      <w:jc w:val="left"/>
    </w:pPr>
  </w:style>
  <w:style w:type="paragraph" w:customStyle="1" w:styleId="1StrCN">
    <w:name w:val="1StrCN"/>
    <w:basedOn w:val="Textnormy"/>
    <w:next w:val="1StrTrZn"/>
    <w:rsid w:val="00356DC9"/>
    <w:pPr>
      <w:spacing w:before="180" w:after="0" w:line="340" w:lineRule="exact"/>
      <w:jc w:val="left"/>
    </w:pPr>
    <w:rPr>
      <w:b/>
      <w:noProof/>
      <w:sz w:val="32"/>
    </w:rPr>
  </w:style>
  <w:style w:type="paragraph" w:customStyle="1" w:styleId="1StrNN-3-23">
    <w:name w:val="1StrNN-3-23"/>
    <w:basedOn w:val="1StrNN-1-23"/>
    <w:rsid w:val="00356DC9"/>
    <w:pPr>
      <w:spacing w:before="300"/>
    </w:pPr>
  </w:style>
  <w:style w:type="paragraph" w:customStyle="1" w:styleId="1StrNN-X">
    <w:name w:val="1StrNN-X"/>
    <w:basedOn w:val="1StrNN-1-23"/>
    <w:rsid w:val="00356DC9"/>
    <w:pPr>
      <w:spacing w:before="180" w:after="180"/>
    </w:pPr>
  </w:style>
  <w:style w:type="paragraph" w:styleId="Titulek">
    <w:name w:val="caption"/>
    <w:basedOn w:val="Normln"/>
    <w:next w:val="Normln"/>
    <w:unhideWhenUsed/>
    <w:qFormat/>
    <w:rsid w:val="00356DC9"/>
    <w:pPr>
      <w:spacing w:before="120" w:after="120"/>
    </w:pPr>
    <w:rPr>
      <w:b/>
    </w:rPr>
  </w:style>
  <w:style w:type="paragraph" w:customStyle="1" w:styleId="1StrNN-1-4">
    <w:name w:val="1StrNN-1-4"/>
    <w:basedOn w:val="1StrNN-1-23"/>
    <w:rsid w:val="00356DC9"/>
    <w:pPr>
      <w:spacing w:before="800"/>
    </w:pPr>
  </w:style>
  <w:style w:type="paragraph" w:customStyle="1" w:styleId="1StrNN-2-4">
    <w:name w:val="1StrNN-2-4"/>
    <w:basedOn w:val="1StrNN-1-23"/>
    <w:rsid w:val="00356DC9"/>
  </w:style>
  <w:style w:type="paragraph" w:customStyle="1" w:styleId="1StrNN-3-4">
    <w:name w:val="1StrNN-3-4"/>
    <w:basedOn w:val="1StrNN-1-23"/>
    <w:rsid w:val="00356DC9"/>
    <w:pPr>
      <w:spacing w:before="460"/>
    </w:pPr>
  </w:style>
  <w:style w:type="paragraph" w:customStyle="1" w:styleId="1StrNN-4-4">
    <w:name w:val="1StrNN-4-4"/>
    <w:basedOn w:val="1StrNN-1-23"/>
    <w:rsid w:val="00356DC9"/>
    <w:pPr>
      <w:spacing w:before="340"/>
    </w:pPr>
  </w:style>
  <w:style w:type="paragraph" w:customStyle="1" w:styleId="ABCSeznamUS">
    <w:name w:val="ABC SeznamUS"/>
    <w:basedOn w:val="Textnormy"/>
    <w:rsid w:val="00356DC9"/>
    <w:pPr>
      <w:numPr>
        <w:numId w:val="5"/>
      </w:numPr>
      <w:tabs>
        <w:tab w:val="clear" w:pos="360"/>
      </w:tabs>
    </w:pPr>
    <w:rPr>
      <w:snapToGrid w:val="0"/>
      <w:lang w:val="en-US"/>
    </w:rPr>
  </w:style>
  <w:style w:type="paragraph" w:customStyle="1" w:styleId="TextnormyUS">
    <w:name w:val="Text normy US"/>
    <w:basedOn w:val="Textnormy"/>
    <w:autoRedefine/>
    <w:rsid w:val="00356DC9"/>
    <w:pPr>
      <w:spacing w:after="0"/>
    </w:pPr>
    <w:rPr>
      <w:noProof/>
    </w:rPr>
  </w:style>
  <w:style w:type="paragraph" w:customStyle="1" w:styleId="Textnormy1str">
    <w:name w:val="Text normy 1str"/>
    <w:basedOn w:val="Textnormy"/>
    <w:rsid w:val="00356DC9"/>
    <w:pPr>
      <w:jc w:val="left"/>
    </w:pPr>
  </w:style>
  <w:style w:type="paragraph" w:customStyle="1" w:styleId="1StrNN-4-3">
    <w:name w:val="1StrNN-4-3"/>
    <w:basedOn w:val="1StrNN-1-23"/>
    <w:rsid w:val="00356DC9"/>
    <w:pPr>
      <w:spacing w:before="160"/>
    </w:pPr>
  </w:style>
  <w:style w:type="paragraph" w:customStyle="1" w:styleId="Upozornn">
    <w:name w:val="Upozornění"/>
    <w:basedOn w:val="Normln"/>
    <w:rsid w:val="00356DC9"/>
    <w:pPr>
      <w:framePr w:w="9356" w:hSpace="142" w:wrap="around" w:hAnchor="margin" w:yAlign="bottom" w:anchorLock="1"/>
      <w:jc w:val="both"/>
    </w:pPr>
    <w:rPr>
      <w:sz w:val="18"/>
    </w:rPr>
  </w:style>
  <w:style w:type="character" w:customStyle="1" w:styleId="TextnormyChar1">
    <w:name w:val="Text normy Char1"/>
    <w:basedOn w:val="Standardnpsmoodstavce"/>
    <w:link w:val="Textnormy"/>
    <w:rsid w:val="00356DC9"/>
  </w:style>
  <w:style w:type="character" w:styleId="Hypertextovodkaz">
    <w:name w:val="Hyperlink"/>
    <w:unhideWhenUsed/>
    <w:rsid w:val="00356DC9"/>
    <w:rPr>
      <w:color w:val="0000FF"/>
      <w:u w:val="single"/>
    </w:rPr>
  </w:style>
  <w:style w:type="table" w:styleId="Mkatabulky">
    <w:name w:val="Table Grid"/>
    <w:basedOn w:val="Normlntabulka"/>
    <w:rsid w:val="00356D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1Char">
    <w:name w:val="Nadpis 1 Char"/>
    <w:link w:val="Nadpis1"/>
    <w:rsid w:val="00356DC9"/>
    <w:rPr>
      <w:b/>
      <w:sz w:val="24"/>
    </w:rPr>
  </w:style>
  <w:style w:type="character" w:styleId="Odkaznakoment">
    <w:name w:val="annotation reference"/>
    <w:basedOn w:val="Standardnpsmoodstavce"/>
    <w:unhideWhenUsed/>
    <w:rsid w:val="00356DC9"/>
    <w:rPr>
      <w:sz w:val="16"/>
      <w:szCs w:val="16"/>
    </w:rPr>
  </w:style>
  <w:style w:type="paragraph" w:styleId="Textbubliny">
    <w:name w:val="Balloon Text"/>
    <w:basedOn w:val="Normln"/>
    <w:link w:val="TextbublinyChar"/>
    <w:rsid w:val="00356DC9"/>
    <w:rPr>
      <w:rFonts w:ascii="Tahoma" w:hAnsi="Tahoma" w:cs="Tahoma"/>
      <w:sz w:val="16"/>
      <w:szCs w:val="16"/>
    </w:rPr>
  </w:style>
  <w:style w:type="character" w:customStyle="1" w:styleId="TextbublinyChar">
    <w:name w:val="Text bubliny Char"/>
    <w:basedOn w:val="Standardnpsmoodstavce"/>
    <w:link w:val="Textbubliny"/>
    <w:rsid w:val="00F04913"/>
    <w:rPr>
      <w:rFonts w:ascii="Tahoma" w:hAnsi="Tahoma" w:cs="Tahoma"/>
      <w:sz w:val="16"/>
      <w:szCs w:val="16"/>
    </w:rPr>
  </w:style>
  <w:style w:type="paragraph" w:styleId="Textkomente">
    <w:name w:val="annotation text"/>
    <w:basedOn w:val="Normln"/>
    <w:link w:val="TextkomenteChar"/>
    <w:unhideWhenUsed/>
    <w:rsid w:val="00356DC9"/>
  </w:style>
  <w:style w:type="character" w:customStyle="1" w:styleId="TextkomenteChar">
    <w:name w:val="Text komentáře Char"/>
    <w:basedOn w:val="Standardnpsmoodstavce"/>
    <w:link w:val="Textkomente"/>
    <w:rsid w:val="00356DC9"/>
  </w:style>
  <w:style w:type="character" w:customStyle="1" w:styleId="TextnormyCharChar">
    <w:name w:val="Text normy Char Char"/>
    <w:semiHidden/>
    <w:rsid w:val="00356DC9"/>
    <w:rPr>
      <w:rFonts w:ascii="Arial" w:hAnsi="Arial"/>
      <w:noProof w:val="0"/>
      <w:lang w:val="cs-CZ" w:eastAsia="cs-CZ" w:bidi="ar-SA"/>
    </w:rPr>
  </w:style>
  <w:style w:type="character" w:customStyle="1" w:styleId="ZkladntextChar">
    <w:name w:val="Základní text Char"/>
    <w:basedOn w:val="Standardnpsmoodstavce"/>
    <w:link w:val="Zkladntext"/>
    <w:semiHidden/>
    <w:rsid w:val="00356DC9"/>
  </w:style>
  <w:style w:type="paragraph" w:styleId="Pedmtkomente">
    <w:name w:val="annotation subject"/>
    <w:basedOn w:val="Textkomente"/>
    <w:next w:val="Textkomente"/>
    <w:link w:val="PedmtkomenteChar"/>
    <w:semiHidden/>
    <w:unhideWhenUsed/>
    <w:rsid w:val="00356DC9"/>
    <w:rPr>
      <w:b/>
      <w:bCs/>
    </w:rPr>
  </w:style>
  <w:style w:type="character" w:customStyle="1" w:styleId="PedmtkomenteChar">
    <w:name w:val="Předmět komentáře Char"/>
    <w:basedOn w:val="TextkomenteChar"/>
    <w:link w:val="Pedmtkomente"/>
    <w:semiHidden/>
    <w:rsid w:val="00356DC9"/>
    <w:rPr>
      <w:b/>
      <w:bCs/>
    </w:rPr>
  </w:style>
  <w:style w:type="character" w:customStyle="1" w:styleId="NadpislnkuChar">
    <w:name w:val="Nadpis článku Char"/>
    <w:link w:val="Nadpislnku"/>
    <w:rsid w:val="00356DC9"/>
    <w:rPr>
      <w:b/>
    </w:rPr>
  </w:style>
  <w:style w:type="character" w:styleId="Sledovanodkaz">
    <w:name w:val="FollowedHyperlink"/>
    <w:basedOn w:val="Standardnpsmoodstavce"/>
    <w:semiHidden/>
    <w:unhideWhenUsed/>
    <w:rsid w:val="00356DC9"/>
    <w:rPr>
      <w:color w:val="954F72" w:themeColor="followedHyperlink"/>
      <w:u w:val="single"/>
    </w:rPr>
  </w:style>
  <w:style w:type="paragraph" w:customStyle="1" w:styleId="NadpisObr">
    <w:name w:val="NadpisObr"/>
    <w:basedOn w:val="Nadpis4"/>
    <w:next w:val="Textnormy"/>
    <w:qFormat/>
    <w:rsid w:val="00356DC9"/>
    <w:pPr>
      <w:keepNext w:val="0"/>
      <w:keepLines w:val="0"/>
      <w:widowControl w:val="0"/>
      <w:jc w:val="center"/>
    </w:pPr>
  </w:style>
  <w:style w:type="paragraph" w:customStyle="1" w:styleId="NadpisTab">
    <w:name w:val="NadpisTab"/>
    <w:basedOn w:val="Nadpis4"/>
    <w:next w:val="Textnormy"/>
    <w:qFormat/>
    <w:rsid w:val="00356DC9"/>
    <w:pPr>
      <w:jc w:val="center"/>
    </w:pPr>
  </w:style>
  <w:style w:type="paragraph" w:styleId="Revize">
    <w:name w:val="Revision"/>
    <w:hidden/>
    <w:uiPriority w:val="99"/>
    <w:semiHidden/>
    <w:rsid w:val="00BF3A94"/>
  </w:style>
  <w:style w:type="character" w:customStyle="1" w:styleId="cf01">
    <w:name w:val="cf01"/>
    <w:basedOn w:val="Standardnpsmoodstavce"/>
    <w:rsid w:val="00356DC9"/>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74154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shop.agentura-cas.cz/" TargetMode="External"/><Relationship Id="rId13" Type="http://schemas.openxmlformats.org/officeDocument/2006/relationships/header" Target="header3.xml"/><Relationship Id="rId18" Type="http://schemas.openxmlformats.org/officeDocument/2006/relationships/hyperlink" Target="http://www.iso.org/directives"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eader" Target="header4.xml"/><Relationship Id="rId7" Type="http://schemas.openxmlformats.org/officeDocument/2006/relationships/hyperlink" Target="https://agenturacas.gov.cz/" TargetMode="External"/><Relationship Id="rId12" Type="http://schemas.openxmlformats.org/officeDocument/2006/relationships/footer" Target="footer2.xml"/><Relationship Id="rId17" Type="http://schemas.openxmlformats.org/officeDocument/2006/relationships/hyperlink" Target="http://www.iso.org" TargetMode="External"/><Relationship Id="rId25" Type="http://schemas.openxmlformats.org/officeDocument/2006/relationships/header" Target="header6.xml"/><Relationship Id="rId2" Type="http://schemas.openxmlformats.org/officeDocument/2006/relationships/styles" Target="styles.xml"/><Relationship Id="rId16" Type="http://schemas.openxmlformats.org/officeDocument/2006/relationships/hyperlink" Target="mailto:copyright@iso.org" TargetMode="External"/><Relationship Id="rId20" Type="http://schemas.openxmlformats.org/officeDocument/2006/relationships/hyperlink" Target="http://www.iso.org/members.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image" Target="media/image2.wmf"/><Relationship Id="rId23" Type="http://schemas.openxmlformats.org/officeDocument/2006/relationships/footer" Target="footer4.xml"/><Relationship Id="rId10" Type="http://schemas.openxmlformats.org/officeDocument/2006/relationships/header" Target="header2.xml"/><Relationship Id="rId19" Type="http://schemas.openxmlformats.org/officeDocument/2006/relationships/hyperlink" Target="http://www.iso.org/iso/foreword.html" TargetMode="Externa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5.xml"/><Relationship Id="rId27" Type="http://schemas.openxmlformats.org/officeDocument/2006/relationships/theme" Target="theme/theme1.xml"/></Relationships>
</file>

<file path=word/_rels/footer3.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utska\AppData\Roaming\Microsoft\Templates\Normy25i.dotx" TargetMode="Externa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Normy25i.dotx</Template>
  <TotalTime>2</TotalTime>
  <Pages>4</Pages>
  <Words>966</Words>
  <Characters>5702</Characters>
  <Application>Microsoft Office Word</Application>
  <DocSecurity>0</DocSecurity>
  <Lines>47</Lines>
  <Paragraphs>13</Paragraphs>
  <ScaleCrop>false</ScaleCrop>
  <HeadingPairs>
    <vt:vector size="2" baseType="variant">
      <vt:variant>
        <vt:lpstr>Název</vt:lpstr>
      </vt:variant>
      <vt:variant>
        <vt:i4>1</vt:i4>
      </vt:variant>
    </vt:vector>
  </HeadingPairs>
  <TitlesOfParts>
    <vt:vector size="1" baseType="lpstr">
      <vt:lpstr>ČESKÁ TECHNICKÁ NORMA</vt:lpstr>
    </vt:vector>
  </TitlesOfParts>
  <Company>ÚNMZ</Company>
  <LinksUpToDate>false</LinksUpToDate>
  <CharactersWithSpaces>6655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ČESKÁ TECHNICKÁ NORMA</dc:title>
  <dc:subject/>
  <dc:creator>Koutská Miloslava</dc:creator>
  <cp:keywords/>
  <cp:lastModifiedBy>Koutská Miloslava</cp:lastModifiedBy>
  <cp:revision>4</cp:revision>
  <cp:lastPrinted>2004-12-14T08:45:00Z</cp:lastPrinted>
  <dcterms:created xsi:type="dcterms:W3CDTF">2024-09-05T06:02:00Z</dcterms:created>
  <dcterms:modified xsi:type="dcterms:W3CDTF">2025-02-04T08:31:00Z</dcterms:modified>
</cp:coreProperties>
</file>