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36814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6858DCEA" wp14:editId="341FE562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C6A28F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677CB76E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D65A05" w:rsidRPr="006B62B9">
        <w:rPr>
          <w:sz w:val="16"/>
        </w:rPr>
        <w:t>13.310</w:t>
      </w:r>
      <w:r>
        <w:tab/>
      </w:r>
      <w:r>
        <w:tab/>
      </w:r>
      <w:r>
        <w:rPr>
          <w:b/>
        </w:rPr>
        <w:t xml:space="preserve">Měsíc </w:t>
      </w:r>
      <w:r w:rsidR="00D65A05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119"/>
      </w:tblGrid>
      <w:tr w:rsidR="00A83EAB" w14:paraId="320066B4" w14:textId="77777777" w:rsidTr="00D65A05">
        <w:trPr>
          <w:cantSplit/>
          <w:trHeight w:val="1701"/>
        </w:trPr>
        <w:tc>
          <w:tcPr>
            <w:tcW w:w="6804" w:type="dxa"/>
          </w:tcPr>
          <w:p w14:paraId="3695F3F1" w14:textId="77777777" w:rsidR="00A83EAB" w:rsidRDefault="00D65A05" w:rsidP="00D65A05">
            <w:pPr>
              <w:pStyle w:val="1StrNN-4-3"/>
            </w:pPr>
            <w:r w:rsidRPr="006B62B9">
              <w:t xml:space="preserve">Poplachové systémy – Poplachové zabezpečovací a tísňové systémy – </w:t>
            </w:r>
            <w:r w:rsidRPr="006B62B9">
              <w:br/>
              <w:t xml:space="preserve">Část </w:t>
            </w:r>
            <w:r>
              <w:t>2-</w:t>
            </w:r>
            <w:r w:rsidRPr="006B62B9">
              <w:t>7</w:t>
            </w:r>
            <w:r>
              <w:t>-3</w:t>
            </w:r>
            <w:r w:rsidRPr="006B62B9">
              <w:t xml:space="preserve">: </w:t>
            </w:r>
            <w:r>
              <w:t xml:space="preserve">Detektory narušení </w:t>
            </w:r>
            <w:r w:rsidRPr="006B62B9">
              <w:t>–</w:t>
            </w:r>
            <w:r>
              <w:t xml:space="preserve"> </w:t>
            </w:r>
            <w:r>
              <w:br/>
              <w:t>Detektory rozbíjení skla (aktivní)</w:t>
            </w:r>
          </w:p>
        </w:tc>
        <w:tc>
          <w:tcPr>
            <w:tcW w:w="3119" w:type="dxa"/>
          </w:tcPr>
          <w:p w14:paraId="31BC3D7E" w14:textId="77777777" w:rsidR="00D65A05" w:rsidRDefault="00D65A05" w:rsidP="00D65A05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</w:r>
            <w:r w:rsidRPr="006B62B9">
              <w:t>CLC/TS 50131-</w:t>
            </w:r>
            <w:r>
              <w:t>2-</w:t>
            </w:r>
            <w:r w:rsidRPr="006B62B9">
              <w:t>7</w:t>
            </w:r>
            <w:r>
              <w:t>-3</w:t>
            </w:r>
            <w:r>
              <w:br/>
              <w:t>ZMĚNA Z1</w:t>
            </w:r>
          </w:p>
          <w:p w14:paraId="1D8FD58E" w14:textId="77777777" w:rsidR="00A83EAB" w:rsidRDefault="00D65A05" w:rsidP="00D65A05">
            <w:pPr>
              <w:pStyle w:val="1StrTrZn"/>
            </w:pPr>
            <w:r w:rsidRPr="006B62B9">
              <w:t>33 4591</w:t>
            </w:r>
          </w:p>
        </w:tc>
      </w:tr>
    </w:tbl>
    <w:p w14:paraId="5470D11F" w14:textId="77777777" w:rsidR="00A83EAB" w:rsidRDefault="00A83EAB">
      <w:pPr>
        <w:pStyle w:val="Shodnost"/>
      </w:pPr>
    </w:p>
    <w:p w14:paraId="071361EA" w14:textId="77777777" w:rsidR="00D65A05" w:rsidRDefault="00D65A05" w:rsidP="00D65A05">
      <w:pPr>
        <w:pStyle w:val="Cizojazynnzev0"/>
      </w:pPr>
      <w:r>
        <w:t>Amendment</w:t>
      </w:r>
    </w:p>
    <w:p w14:paraId="0DA004B5" w14:textId="77777777" w:rsidR="00D65A05" w:rsidRDefault="00D65A05" w:rsidP="00D65A05">
      <w:pPr>
        <w:pStyle w:val="Cizojazynnzev0"/>
      </w:pPr>
      <w:r>
        <w:t>Amendement</w:t>
      </w:r>
    </w:p>
    <w:p w14:paraId="4EE15E28" w14:textId="77777777" w:rsidR="00D65A05" w:rsidRDefault="00D65A05" w:rsidP="00D65A05">
      <w:pPr>
        <w:pStyle w:val="Cizojazynnzev0"/>
        <w:spacing w:after="840"/>
      </w:pPr>
      <w:r>
        <w:t>Änderung</w:t>
      </w:r>
    </w:p>
    <w:p w14:paraId="36E60C88" w14:textId="77777777" w:rsidR="00D65A05" w:rsidRPr="00D65A05" w:rsidRDefault="00D65A05" w:rsidP="00D65A05">
      <w:pPr>
        <w:pStyle w:val="Textnormy"/>
      </w:pPr>
      <w:r w:rsidRPr="00D65A05">
        <w:rPr>
          <w:b/>
        </w:rPr>
        <w:t xml:space="preserve">ČSN CLC/TS 50131-2-7-3 (33 4591) Poplachové systémy – Poplachové </w:t>
      </w:r>
      <w:r>
        <w:rPr>
          <w:b/>
        </w:rPr>
        <w:t>zabezpečovací a tísňové systémy </w:t>
      </w:r>
      <w:r w:rsidRPr="00D65A05">
        <w:rPr>
          <w:b/>
        </w:rPr>
        <w:t>– Část 2-7-3: Detektory narušení – Detektory rozbíjení skla (aktivní)</w:t>
      </w:r>
      <w:r w:rsidRPr="00D65A05">
        <w:t xml:space="preserve"> z února 2010 se mění takto:</w:t>
      </w:r>
    </w:p>
    <w:p w14:paraId="327B9BBE" w14:textId="77777777" w:rsidR="00D65A05" w:rsidRPr="00D65A05" w:rsidRDefault="00D65A05" w:rsidP="00D65A05">
      <w:pPr>
        <w:pStyle w:val="Textnormy"/>
        <w:spacing w:before="120"/>
        <w:rPr>
          <w:i/>
        </w:rPr>
      </w:pPr>
      <w:r w:rsidRPr="00D65A05">
        <w:rPr>
          <w:i/>
        </w:rPr>
        <w:t>Do Národní předmluvy se do článku Upozornění na používání této normy doplňuje jako první tento odstavec:</w:t>
      </w:r>
    </w:p>
    <w:p w14:paraId="4B1295CC" w14:textId="77777777" w:rsidR="00D65A05" w:rsidRPr="00D65A05" w:rsidRDefault="00D65A05" w:rsidP="00D65A05">
      <w:pPr>
        <w:pStyle w:val="Textnormy"/>
      </w:pPr>
      <w:r w:rsidRPr="00D65A05">
        <w:t>Souběžně s touto normou platí ČSN EN 50131-2-7-3 (33 4591) ze září 2013, která tuto normu zcela nahradí od 2015-08-13.</w:t>
      </w:r>
    </w:p>
    <w:p w14:paraId="35FE0CC7" w14:textId="77777777" w:rsidR="00B338D4" w:rsidRPr="00AC0FA5" w:rsidRDefault="00B338D4" w:rsidP="00B338D4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6E3CF1F3" w14:textId="7E157DB9" w:rsidR="00B338D4" w:rsidRPr="005C0B28" w:rsidRDefault="00B338D4" w:rsidP="00B338D4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7" w:history="1">
        <w:r w:rsidR="00567C66">
          <w:rPr>
            <w:rStyle w:val="Hypertextovodkaz"/>
          </w:rPr>
          <w:t>Česká agentura pro standardizaci, státní příspěvková organizace</w:t>
        </w:r>
      </w:hyperlink>
    </w:p>
    <w:p w14:paraId="331AF84E" w14:textId="31098533" w:rsidR="00B338D4" w:rsidRPr="009A3632" w:rsidRDefault="00B338D4" w:rsidP="00B338D4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567C66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8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256006AB" w14:textId="7317FAE0" w:rsidR="00D65A05" w:rsidRPr="00D65A05" w:rsidRDefault="00B338D4" w:rsidP="00D65A05">
      <w:pPr>
        <w:pStyle w:val="Textnormy"/>
        <w:rPr>
          <w:rFonts w:cs="Arial"/>
        </w:rPr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6FEC8DF5" w14:textId="77777777" w:rsidR="00A83EAB" w:rsidRDefault="00A83EAB">
      <w:pPr>
        <w:pStyle w:val="Textnormy"/>
        <w:tabs>
          <w:tab w:val="right" w:pos="9923"/>
        </w:tabs>
      </w:pPr>
    </w:p>
    <w:p w14:paraId="610EE6EA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3BD830A" w14:textId="77777777" w:rsidR="00D65A05" w:rsidRDefault="00D65A05" w:rsidP="00D65A05">
      <w:pPr>
        <w:pStyle w:val="Textnormy"/>
      </w:pPr>
    </w:p>
    <w:sectPr w:rsidR="00D65A05" w:rsidSect="000078CD">
      <w:headerReference w:type="even" r:id="rId15"/>
      <w:headerReference w:type="default" r:id="rId16"/>
      <w:footerReference w:type="even" r:id="rId17"/>
      <w:headerReference w:type="first" r:id="rId18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1C332" w14:textId="77777777" w:rsidR="0017365B" w:rsidRDefault="0017365B">
      <w:r>
        <w:separator/>
      </w:r>
    </w:p>
  </w:endnote>
  <w:endnote w:type="continuationSeparator" w:id="0">
    <w:p w14:paraId="31E10A00" w14:textId="77777777" w:rsidR="0017365B" w:rsidRDefault="00173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89A2E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221FBCFD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9EE6F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066CD804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7D881" w14:textId="29BD1EAE" w:rsidR="00F34746" w:rsidRPr="00D60814" w:rsidRDefault="00D60814" w:rsidP="00D60814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5802473C" wp14:editId="74A87323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04100261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E256F7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D31FB" w14:textId="77777777" w:rsidR="005401E3" w:rsidRDefault="00127B7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65A05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E3B6B" w14:textId="77777777" w:rsidR="0017365B" w:rsidRDefault="0017365B">
      <w:r>
        <w:separator/>
      </w:r>
    </w:p>
  </w:footnote>
  <w:footnote w:type="continuationSeparator" w:id="0">
    <w:p w14:paraId="4419570A" w14:textId="77777777" w:rsidR="0017365B" w:rsidRDefault="001736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2C02D" w14:textId="77777777" w:rsidR="00F34746" w:rsidRDefault="00000000">
    <w:pPr>
      <w:pStyle w:val="Zhlav"/>
    </w:pPr>
    <w:r>
      <w:rPr>
        <w:noProof/>
      </w:rPr>
      <w:pict w14:anchorId="193DCD3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06712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B05AA" w14:textId="77777777" w:rsidR="00F34746" w:rsidRDefault="00000000">
    <w:pPr>
      <w:pStyle w:val="Zhlav"/>
      <w:jc w:val="right"/>
    </w:pPr>
    <w:r>
      <w:rPr>
        <w:noProof/>
      </w:rPr>
      <w:pict w14:anchorId="72F689C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06713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F6D00" w14:textId="77777777" w:rsidR="00D65A05" w:rsidRDefault="00000000">
    <w:pPr>
      <w:pStyle w:val="Zhlav"/>
    </w:pPr>
    <w:r>
      <w:rPr>
        <w:noProof/>
      </w:rPr>
      <w:pict w14:anchorId="7710661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06711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22CAA" w14:textId="77777777" w:rsidR="005401E3" w:rsidRPr="000A015F" w:rsidRDefault="00000000" w:rsidP="000A015F">
    <w:pPr>
      <w:pStyle w:val="Zhlav"/>
    </w:pPr>
    <w:r>
      <w:rPr>
        <w:noProof/>
      </w:rPr>
      <w:pict w14:anchorId="7418D3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06715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27B76">
      <w:t>ČSN CLC/TS 50131-2-7-3/Z1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51C36" w14:textId="77777777" w:rsidR="005401E3" w:rsidRDefault="00000000">
    <w:pPr>
      <w:pStyle w:val="Zhlav"/>
    </w:pPr>
    <w:r>
      <w:rPr>
        <w:noProof/>
      </w:rPr>
      <w:pict w14:anchorId="7770181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06716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DE1DB" w14:textId="77777777" w:rsidR="005401E3" w:rsidRDefault="00000000">
    <w:pPr>
      <w:pStyle w:val="Zhlav"/>
    </w:pPr>
    <w:r>
      <w:rPr>
        <w:noProof/>
      </w:rPr>
      <w:pict w14:anchorId="22598E8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06714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652416621">
    <w:abstractNumId w:val="17"/>
  </w:num>
  <w:num w:numId="2" w16cid:durableId="1554150768">
    <w:abstractNumId w:val="14"/>
  </w:num>
  <w:num w:numId="3" w16cid:durableId="1281763235">
    <w:abstractNumId w:val="15"/>
  </w:num>
  <w:num w:numId="4" w16cid:durableId="520045013">
    <w:abstractNumId w:val="9"/>
  </w:num>
  <w:num w:numId="5" w16cid:durableId="684552762">
    <w:abstractNumId w:val="10"/>
  </w:num>
  <w:num w:numId="6" w16cid:durableId="2001036099">
    <w:abstractNumId w:val="20"/>
    <w:lvlOverride w:ilvl="0">
      <w:startOverride w:val="1"/>
    </w:lvlOverride>
  </w:num>
  <w:num w:numId="7" w16cid:durableId="1326322974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A05"/>
    <w:rsid w:val="000620CB"/>
    <w:rsid w:val="00093E72"/>
    <w:rsid w:val="000B584C"/>
    <w:rsid w:val="000D22A5"/>
    <w:rsid w:val="000D7198"/>
    <w:rsid w:val="000D7CC4"/>
    <w:rsid w:val="00103F06"/>
    <w:rsid w:val="00104C1B"/>
    <w:rsid w:val="00127B76"/>
    <w:rsid w:val="0013039D"/>
    <w:rsid w:val="00135415"/>
    <w:rsid w:val="001567EF"/>
    <w:rsid w:val="0017365B"/>
    <w:rsid w:val="00194A2B"/>
    <w:rsid w:val="001B1B5E"/>
    <w:rsid w:val="001B63E7"/>
    <w:rsid w:val="001F5A9F"/>
    <w:rsid w:val="00210AAE"/>
    <w:rsid w:val="00213177"/>
    <w:rsid w:val="00231D91"/>
    <w:rsid w:val="00232CEE"/>
    <w:rsid w:val="00266381"/>
    <w:rsid w:val="0028489E"/>
    <w:rsid w:val="0029412D"/>
    <w:rsid w:val="002B25EE"/>
    <w:rsid w:val="002D43DF"/>
    <w:rsid w:val="002F6A9A"/>
    <w:rsid w:val="00306957"/>
    <w:rsid w:val="00314F2D"/>
    <w:rsid w:val="00327413"/>
    <w:rsid w:val="00342659"/>
    <w:rsid w:val="0038646B"/>
    <w:rsid w:val="003A4FC5"/>
    <w:rsid w:val="003A519D"/>
    <w:rsid w:val="004069CB"/>
    <w:rsid w:val="00412CB3"/>
    <w:rsid w:val="00423A37"/>
    <w:rsid w:val="00445C34"/>
    <w:rsid w:val="004B223B"/>
    <w:rsid w:val="004C4362"/>
    <w:rsid w:val="004C5D55"/>
    <w:rsid w:val="004D39AA"/>
    <w:rsid w:val="00503D98"/>
    <w:rsid w:val="005401E3"/>
    <w:rsid w:val="00567C66"/>
    <w:rsid w:val="00576ED5"/>
    <w:rsid w:val="005C0B28"/>
    <w:rsid w:val="005E3B21"/>
    <w:rsid w:val="005E6EAE"/>
    <w:rsid w:val="006A3382"/>
    <w:rsid w:val="006B04C9"/>
    <w:rsid w:val="006D2485"/>
    <w:rsid w:val="006F5DA5"/>
    <w:rsid w:val="006F63BE"/>
    <w:rsid w:val="00734D06"/>
    <w:rsid w:val="007E23F0"/>
    <w:rsid w:val="007F27A2"/>
    <w:rsid w:val="008072A3"/>
    <w:rsid w:val="00831B2F"/>
    <w:rsid w:val="008638F1"/>
    <w:rsid w:val="00872046"/>
    <w:rsid w:val="008A04E8"/>
    <w:rsid w:val="008A7D3C"/>
    <w:rsid w:val="008C03BC"/>
    <w:rsid w:val="008F4369"/>
    <w:rsid w:val="008F4CDC"/>
    <w:rsid w:val="008F51B6"/>
    <w:rsid w:val="0090499A"/>
    <w:rsid w:val="00923E20"/>
    <w:rsid w:val="0093110D"/>
    <w:rsid w:val="00931FE4"/>
    <w:rsid w:val="0095314E"/>
    <w:rsid w:val="00970283"/>
    <w:rsid w:val="009F2E2E"/>
    <w:rsid w:val="009F4DB8"/>
    <w:rsid w:val="00A12852"/>
    <w:rsid w:val="00A3019F"/>
    <w:rsid w:val="00A83EAB"/>
    <w:rsid w:val="00A848B2"/>
    <w:rsid w:val="00A90C34"/>
    <w:rsid w:val="00AB15EC"/>
    <w:rsid w:val="00AD40F5"/>
    <w:rsid w:val="00B338D4"/>
    <w:rsid w:val="00B83DFE"/>
    <w:rsid w:val="00BB7770"/>
    <w:rsid w:val="00BC1FDE"/>
    <w:rsid w:val="00C02CD7"/>
    <w:rsid w:val="00C2107C"/>
    <w:rsid w:val="00C43BC8"/>
    <w:rsid w:val="00C904AB"/>
    <w:rsid w:val="00D53D67"/>
    <w:rsid w:val="00D54402"/>
    <w:rsid w:val="00D60814"/>
    <w:rsid w:val="00D64213"/>
    <w:rsid w:val="00D65271"/>
    <w:rsid w:val="00D65A05"/>
    <w:rsid w:val="00D85849"/>
    <w:rsid w:val="00DA1989"/>
    <w:rsid w:val="00DC0485"/>
    <w:rsid w:val="00DE2529"/>
    <w:rsid w:val="00DE412B"/>
    <w:rsid w:val="00E22981"/>
    <w:rsid w:val="00E24BB7"/>
    <w:rsid w:val="00E256F7"/>
    <w:rsid w:val="00E54908"/>
    <w:rsid w:val="00E82BFE"/>
    <w:rsid w:val="00EB1FEE"/>
    <w:rsid w:val="00F34746"/>
    <w:rsid w:val="00F415E7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A6A3B5"/>
  <w15:chartTrackingRefBased/>
  <w15:docId w15:val="{3606C3D0-FBA2-40AC-905B-5BAD0E261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67C66"/>
  </w:style>
  <w:style w:type="paragraph" w:styleId="Nadpis1">
    <w:name w:val="heading 1"/>
    <w:basedOn w:val="Nadpiskapitoly"/>
    <w:next w:val="Textnormy"/>
    <w:link w:val="Nadpis1Char"/>
    <w:qFormat/>
    <w:rsid w:val="00567C66"/>
    <w:pPr>
      <w:outlineLvl w:val="0"/>
    </w:pPr>
  </w:style>
  <w:style w:type="paragraph" w:styleId="Nadpis2">
    <w:name w:val="heading 2"/>
    <w:basedOn w:val="Nadpislnku"/>
    <w:next w:val="Textnormy"/>
    <w:qFormat/>
    <w:rsid w:val="00567C66"/>
    <w:pPr>
      <w:outlineLvl w:val="1"/>
    </w:pPr>
  </w:style>
  <w:style w:type="paragraph" w:styleId="Nadpis3">
    <w:name w:val="heading 3"/>
    <w:basedOn w:val="Nadpislnku"/>
    <w:next w:val="Textnormy"/>
    <w:qFormat/>
    <w:rsid w:val="00567C66"/>
    <w:pPr>
      <w:outlineLvl w:val="2"/>
    </w:pPr>
  </w:style>
  <w:style w:type="paragraph" w:styleId="Nadpis4">
    <w:name w:val="heading 4"/>
    <w:basedOn w:val="Nadpislnku"/>
    <w:next w:val="Textnormy"/>
    <w:qFormat/>
    <w:rsid w:val="00567C66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567C66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567C66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567C66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567C66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567C66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567C66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567C66"/>
  </w:style>
  <w:style w:type="paragraph" w:customStyle="1" w:styleId="Nadpiskapitoly">
    <w:name w:val="Nadpis kapitoly"/>
    <w:basedOn w:val="Nadpislnku"/>
    <w:next w:val="Textnormy"/>
    <w:rsid w:val="00567C66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567C66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567C66"/>
    <w:pPr>
      <w:spacing w:after="120"/>
      <w:jc w:val="both"/>
    </w:pPr>
  </w:style>
  <w:style w:type="paragraph" w:customStyle="1" w:styleId="1StrTrZn">
    <w:name w:val="1StrTrZn"/>
    <w:basedOn w:val="Textnormy"/>
    <w:rsid w:val="00567C66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567C66"/>
    <w:pPr>
      <w:spacing w:before="480"/>
    </w:pPr>
  </w:style>
  <w:style w:type="paragraph" w:customStyle="1" w:styleId="1StrNN-1-23">
    <w:name w:val="1StrNN-1-23"/>
    <w:basedOn w:val="Textnormy"/>
    <w:rsid w:val="00567C66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567C66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567C66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567C66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567C66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567C66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567C66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567C66"/>
    <w:pPr>
      <w:spacing w:before="0" w:after="120"/>
      <w:ind w:left="284" w:hanging="284"/>
    </w:pPr>
  </w:style>
  <w:style w:type="paragraph" w:styleId="Zhlav">
    <w:name w:val="header"/>
    <w:basedOn w:val="Textnormy"/>
    <w:rsid w:val="00567C66"/>
    <w:pPr>
      <w:spacing w:after="360"/>
    </w:pPr>
    <w:rPr>
      <w:sz w:val="18"/>
    </w:rPr>
  </w:style>
  <w:style w:type="paragraph" w:styleId="Zpat">
    <w:name w:val="footer"/>
    <w:basedOn w:val="Textnormy"/>
    <w:rsid w:val="00567C66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567C66"/>
    <w:pPr>
      <w:spacing w:after="120"/>
    </w:pPr>
  </w:style>
  <w:style w:type="paragraph" w:styleId="Obsah2">
    <w:name w:val="toc 2"/>
    <w:basedOn w:val="Obsah1"/>
    <w:next w:val="Textnormy"/>
    <w:uiPriority w:val="39"/>
    <w:rsid w:val="00567C66"/>
  </w:style>
  <w:style w:type="paragraph" w:styleId="Obsah1">
    <w:name w:val="toc 1"/>
    <w:basedOn w:val="Textnormy"/>
    <w:next w:val="Textnormy"/>
    <w:uiPriority w:val="39"/>
    <w:rsid w:val="00567C66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567C66"/>
    <w:pPr>
      <w:numPr>
        <w:numId w:val="7"/>
      </w:numPr>
    </w:pPr>
  </w:style>
  <w:style w:type="paragraph" w:styleId="Obsah3">
    <w:name w:val="toc 3"/>
    <w:basedOn w:val="Obsah1"/>
    <w:next w:val="Textnormy"/>
    <w:rsid w:val="00567C66"/>
  </w:style>
  <w:style w:type="paragraph" w:styleId="Obsah4">
    <w:name w:val="toc 4"/>
    <w:basedOn w:val="Obsah1"/>
    <w:next w:val="Textnormy"/>
    <w:uiPriority w:val="39"/>
    <w:rsid w:val="00567C66"/>
  </w:style>
  <w:style w:type="paragraph" w:styleId="Obsah6">
    <w:name w:val="toc 6"/>
    <w:basedOn w:val="Obsah1"/>
    <w:next w:val="Textnormy"/>
    <w:rsid w:val="00567C66"/>
  </w:style>
  <w:style w:type="paragraph" w:styleId="Obsah7">
    <w:name w:val="toc 7"/>
    <w:basedOn w:val="Obsah1"/>
    <w:next w:val="Textnormy"/>
    <w:semiHidden/>
    <w:rsid w:val="00567C66"/>
  </w:style>
  <w:style w:type="paragraph" w:styleId="Obsah8">
    <w:name w:val="toc 8"/>
    <w:basedOn w:val="Obsah1"/>
    <w:next w:val="Textnormy"/>
    <w:semiHidden/>
    <w:rsid w:val="00567C66"/>
  </w:style>
  <w:style w:type="character" w:styleId="Znakapoznpodarou">
    <w:name w:val="footnote reference"/>
    <w:basedOn w:val="Standardnpsmoodstavce"/>
    <w:rsid w:val="00567C66"/>
    <w:rPr>
      <w:vertAlign w:val="superscript"/>
    </w:rPr>
  </w:style>
  <w:style w:type="paragraph" w:customStyle="1" w:styleId="ABCseznamCZ">
    <w:name w:val="ABC seznamCZ"/>
    <w:basedOn w:val="Textnormy"/>
    <w:rsid w:val="00567C66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567C66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567C66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567C66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E82BFE"/>
    <w:pPr>
      <w:keepNext w:val="0"/>
      <w:jc w:val="center"/>
    </w:pPr>
  </w:style>
  <w:style w:type="paragraph" w:customStyle="1" w:styleId="Abecednseznam">
    <w:name w:val="Abecední seznam"/>
    <w:basedOn w:val="Textnormy"/>
    <w:rsid w:val="00567C66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567C66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567C66"/>
    <w:pPr>
      <w:ind w:left="1600"/>
    </w:pPr>
  </w:style>
  <w:style w:type="paragraph" w:customStyle="1" w:styleId="1Str1Rad">
    <w:name w:val="1Str1Rad"/>
    <w:basedOn w:val="Textnormy"/>
    <w:rsid w:val="00567C66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567C66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567C66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567C66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567C66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567C66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567C66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567C66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567C66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567C66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567C66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567C66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567C66"/>
    <w:pPr>
      <w:spacing w:before="300"/>
    </w:pPr>
  </w:style>
  <w:style w:type="paragraph" w:customStyle="1" w:styleId="1StrNN-X">
    <w:name w:val="1StrNN-X"/>
    <w:basedOn w:val="1StrNN-1-23"/>
    <w:rsid w:val="00567C66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567C66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567C66"/>
    <w:pPr>
      <w:spacing w:before="800"/>
    </w:pPr>
  </w:style>
  <w:style w:type="paragraph" w:customStyle="1" w:styleId="1StrNN-2-4">
    <w:name w:val="1StrNN-2-4"/>
    <w:basedOn w:val="1StrNN-1-23"/>
    <w:rsid w:val="00567C66"/>
  </w:style>
  <w:style w:type="paragraph" w:customStyle="1" w:styleId="1StrNN-3-4">
    <w:name w:val="1StrNN-3-4"/>
    <w:basedOn w:val="1StrNN-1-23"/>
    <w:rsid w:val="00567C66"/>
    <w:pPr>
      <w:spacing w:before="460"/>
    </w:pPr>
  </w:style>
  <w:style w:type="paragraph" w:customStyle="1" w:styleId="1StrNN-4-4">
    <w:name w:val="1StrNN-4-4"/>
    <w:basedOn w:val="1StrNN-1-23"/>
    <w:rsid w:val="00567C66"/>
    <w:pPr>
      <w:spacing w:before="340"/>
    </w:pPr>
  </w:style>
  <w:style w:type="paragraph" w:customStyle="1" w:styleId="ABCSeznamUS">
    <w:name w:val="ABC SeznamUS"/>
    <w:basedOn w:val="Textnormy"/>
    <w:rsid w:val="00567C66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567C66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567C66"/>
    <w:pPr>
      <w:jc w:val="left"/>
    </w:pPr>
  </w:style>
  <w:style w:type="paragraph" w:customStyle="1" w:styleId="1StrNN-4-3">
    <w:name w:val="1StrNN-4-3"/>
    <w:basedOn w:val="1StrNN-1-23"/>
    <w:rsid w:val="00567C66"/>
    <w:pPr>
      <w:spacing w:before="160"/>
    </w:pPr>
  </w:style>
  <w:style w:type="paragraph" w:customStyle="1" w:styleId="Upozornn">
    <w:name w:val="Upozornění"/>
    <w:basedOn w:val="Normln"/>
    <w:rsid w:val="00567C66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567C66"/>
  </w:style>
  <w:style w:type="character" w:styleId="Hypertextovodkaz">
    <w:name w:val="Hyperlink"/>
    <w:unhideWhenUsed/>
    <w:rsid w:val="00567C66"/>
    <w:rPr>
      <w:color w:val="0000FF"/>
      <w:u w:val="single"/>
    </w:rPr>
  </w:style>
  <w:style w:type="table" w:styleId="Mkatabulky">
    <w:name w:val="Table Grid"/>
    <w:basedOn w:val="Normlntabulka"/>
    <w:rsid w:val="00567C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567C66"/>
    <w:rPr>
      <w:b/>
      <w:sz w:val="24"/>
    </w:rPr>
  </w:style>
  <w:style w:type="character" w:styleId="Odkaznakoment">
    <w:name w:val="annotation reference"/>
    <w:basedOn w:val="Standardnpsmoodstavce"/>
    <w:unhideWhenUsed/>
    <w:rsid w:val="00567C66"/>
    <w:rPr>
      <w:sz w:val="16"/>
      <w:szCs w:val="16"/>
    </w:rPr>
  </w:style>
  <w:style w:type="paragraph" w:styleId="Textbubliny">
    <w:name w:val="Balloon Text"/>
    <w:basedOn w:val="Normln"/>
    <w:link w:val="TextbublinyChar"/>
    <w:rsid w:val="00567C6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E82BF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567C66"/>
  </w:style>
  <w:style w:type="character" w:customStyle="1" w:styleId="TextkomenteChar">
    <w:name w:val="Text komentáře Char"/>
    <w:basedOn w:val="Standardnpsmoodstavce"/>
    <w:link w:val="Textkomente"/>
    <w:rsid w:val="00567C66"/>
  </w:style>
  <w:style w:type="character" w:customStyle="1" w:styleId="TextnormyCharChar">
    <w:name w:val="Text normy Char Char"/>
    <w:semiHidden/>
    <w:rsid w:val="00567C66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567C66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567C6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567C66"/>
    <w:rPr>
      <w:b/>
      <w:bCs/>
    </w:rPr>
  </w:style>
  <w:style w:type="character" w:customStyle="1" w:styleId="NadpislnkuChar">
    <w:name w:val="Nadpis článku Char"/>
    <w:link w:val="Nadpislnku"/>
    <w:rsid w:val="00567C66"/>
    <w:rPr>
      <w:b/>
    </w:rPr>
  </w:style>
  <w:style w:type="character" w:styleId="Sledovanodkaz">
    <w:name w:val="FollowedHyperlink"/>
    <w:basedOn w:val="Standardnpsmoodstavce"/>
    <w:semiHidden/>
    <w:unhideWhenUsed/>
    <w:rsid w:val="00567C66"/>
    <w:rPr>
      <w:color w:val="954F72" w:themeColor="followedHyperlink"/>
      <w:u w:val="single"/>
    </w:rPr>
  </w:style>
  <w:style w:type="paragraph" w:customStyle="1" w:styleId="Cizojazynnzev0">
    <w:name w:val="Cizojazyèný název"/>
    <w:rsid w:val="00D65A05"/>
    <w:pPr>
      <w:widowControl w:val="0"/>
      <w:suppressAutoHyphens/>
      <w:spacing w:after="120"/>
    </w:pPr>
    <w:rPr>
      <w:noProof/>
      <w:sz w:val="18"/>
    </w:rPr>
  </w:style>
  <w:style w:type="paragraph" w:styleId="Revize">
    <w:name w:val="Revision"/>
    <w:hidden/>
    <w:uiPriority w:val="99"/>
    <w:semiHidden/>
    <w:rsid w:val="003A4FC5"/>
  </w:style>
  <w:style w:type="paragraph" w:customStyle="1" w:styleId="NadpisObr">
    <w:name w:val="NadpisObr"/>
    <w:basedOn w:val="Nadpis4"/>
    <w:next w:val="Textnormy"/>
    <w:qFormat/>
    <w:rsid w:val="00567C66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567C66"/>
    <w:pPr>
      <w:jc w:val="center"/>
    </w:pPr>
  </w:style>
  <w:style w:type="character" w:customStyle="1" w:styleId="cf01">
    <w:name w:val="cf01"/>
    <w:basedOn w:val="Standardnpsmoodstavce"/>
    <w:rsid w:val="00567C6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5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2</Pages>
  <Words>182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2024-08-19T07:14:00Z</dcterms:created>
  <dcterms:modified xsi:type="dcterms:W3CDTF">2025-02-04T08:22:00Z</dcterms:modified>
</cp:coreProperties>
</file>