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34E180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15E41ABB" wp14:editId="6AE22809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F6114B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59BBF43E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676A47">
        <w:rPr>
          <w:sz w:val="16"/>
        </w:rPr>
        <w:t>29.060.20</w:t>
      </w:r>
      <w:r>
        <w:tab/>
      </w:r>
      <w:r>
        <w:tab/>
      </w:r>
      <w:r>
        <w:rPr>
          <w:b/>
        </w:rPr>
        <w:t xml:space="preserve">Měsíc </w:t>
      </w:r>
      <w:r w:rsidR="00676A47">
        <w:rPr>
          <w:b/>
        </w:rPr>
        <w:t>Rok</w:t>
      </w:r>
    </w:p>
    <w:tbl>
      <w:tblPr>
        <w:tblW w:w="992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029B9720" w14:textId="77777777" w:rsidTr="00676A47">
        <w:trPr>
          <w:cantSplit/>
          <w:trHeight w:val="1701"/>
        </w:trPr>
        <w:tc>
          <w:tcPr>
            <w:tcW w:w="7371" w:type="dxa"/>
          </w:tcPr>
          <w:p w14:paraId="1A95DB66" w14:textId="77777777" w:rsidR="00A83EAB" w:rsidRDefault="00676A47" w:rsidP="00676A47">
            <w:pPr>
              <w:pStyle w:val="1StrNN-3-23"/>
            </w:pPr>
            <w:r>
              <w:t>Kabely a vodiče se sesítěnou izolací</w:t>
            </w:r>
            <w:r>
              <w:br/>
              <w:t>pro jmenovitá napětí do 450/750 V včetně –</w:t>
            </w:r>
            <w:r>
              <w:br/>
              <w:t>Část 6: Svařovací vodiče</w:t>
            </w:r>
          </w:p>
        </w:tc>
        <w:tc>
          <w:tcPr>
            <w:tcW w:w="2552" w:type="dxa"/>
            <w:vAlign w:val="center"/>
          </w:tcPr>
          <w:p w14:paraId="020E889D" w14:textId="77777777" w:rsidR="00A83EAB" w:rsidRDefault="00676A47" w:rsidP="00676A47">
            <w:pPr>
              <w:pStyle w:val="1StrCN"/>
              <w:spacing w:before="0"/>
            </w:pPr>
            <w:r>
              <w:t>ČSN 34 7470</w:t>
            </w:r>
            <w:r w:rsidRPr="001E42F5">
              <w:rPr>
                <w:sz w:val="6"/>
                <w:szCs w:val="6"/>
                <w:vertAlign w:val="superscript"/>
              </w:rPr>
              <w:t> </w:t>
            </w:r>
            <w:r>
              <w:t>-</w:t>
            </w:r>
            <w:r w:rsidRPr="001E42F5">
              <w:rPr>
                <w:sz w:val="6"/>
                <w:szCs w:val="6"/>
                <w:vertAlign w:val="superscript"/>
              </w:rPr>
              <w:t> </w:t>
            </w:r>
            <w:r>
              <w:t>6</w:t>
            </w:r>
            <w:r>
              <w:br/>
              <w:t>ZMĚNA Z2</w:t>
            </w:r>
          </w:p>
        </w:tc>
      </w:tr>
    </w:tbl>
    <w:p w14:paraId="260160EC" w14:textId="77777777" w:rsidR="00676A47" w:rsidRPr="001E42F5" w:rsidRDefault="00676A47" w:rsidP="00676A47">
      <w:pPr>
        <w:pStyle w:val="Shodnost"/>
      </w:pPr>
      <w:r w:rsidRPr="001E42F5">
        <w:t>idt HD 22.6 S2:1995/A2:2004</w:t>
      </w:r>
    </w:p>
    <w:p w14:paraId="1DF01459" w14:textId="77777777" w:rsidR="00676A47" w:rsidRPr="001E42F5" w:rsidRDefault="00676A47" w:rsidP="00676A47">
      <w:pPr>
        <w:pStyle w:val="Cizojazynnzev"/>
      </w:pPr>
      <w:r w:rsidRPr="001E42F5">
        <w:t>Amendment</w:t>
      </w:r>
    </w:p>
    <w:p w14:paraId="1E496BA2" w14:textId="77777777" w:rsidR="00676A47" w:rsidRPr="00CD10AD" w:rsidRDefault="00676A47" w:rsidP="00676A47">
      <w:pPr>
        <w:pStyle w:val="Cizojazynnzev"/>
        <w:rPr>
          <w:lang w:val="fr-FR"/>
        </w:rPr>
      </w:pPr>
      <w:r w:rsidRPr="00CD10AD">
        <w:rPr>
          <w:lang w:val="fr-FR"/>
        </w:rPr>
        <w:t>Amendement</w:t>
      </w:r>
    </w:p>
    <w:p w14:paraId="01B2DC67" w14:textId="77777777" w:rsidR="00676A47" w:rsidRPr="001E42F5" w:rsidRDefault="00676A47" w:rsidP="00676A47">
      <w:pPr>
        <w:pStyle w:val="Cizojazynnzev"/>
        <w:spacing w:after="840"/>
      </w:pPr>
      <w:r w:rsidRPr="001E42F5">
        <w:t>Änderung</w:t>
      </w:r>
    </w:p>
    <w:p w14:paraId="45BE17E3" w14:textId="77777777" w:rsidR="00676A47" w:rsidRPr="00676A47" w:rsidRDefault="00676A47" w:rsidP="00676A47">
      <w:pPr>
        <w:pStyle w:val="Textnormy"/>
      </w:pPr>
      <w:r w:rsidRPr="00676A47">
        <w:t>Tato změna ČSN 34 7470</w:t>
      </w:r>
      <w:r w:rsidRPr="00676A47">
        <w:rPr>
          <w:sz w:val="6"/>
          <w:szCs w:val="6"/>
          <w:vertAlign w:val="superscript"/>
        </w:rPr>
        <w:t> </w:t>
      </w:r>
      <w:r w:rsidRPr="00676A47">
        <w:t>-</w:t>
      </w:r>
      <w:r w:rsidRPr="00676A47">
        <w:rPr>
          <w:sz w:val="6"/>
          <w:szCs w:val="6"/>
          <w:vertAlign w:val="superscript"/>
        </w:rPr>
        <w:t> </w:t>
      </w:r>
      <w:r w:rsidRPr="00676A47">
        <w:t xml:space="preserve">6:1997 je českou verzí změny HD 22.6 S2:1995/A2:2004. Překlad byl zajištěn </w:t>
      </w:r>
      <w:r w:rsidRPr="00676A47">
        <w:rPr>
          <w:rFonts w:cs="Arial"/>
        </w:rPr>
        <w:t>Českou agenturou pro standardizaci</w:t>
      </w:r>
      <w:r w:rsidRPr="00676A47">
        <w:t>.</w:t>
      </w:r>
    </w:p>
    <w:p w14:paraId="28A72959" w14:textId="77777777" w:rsidR="00676A47" w:rsidRPr="00676A47" w:rsidRDefault="00676A47" w:rsidP="00676A47">
      <w:pPr>
        <w:pStyle w:val="Textnormy"/>
        <w:rPr>
          <w:lang w:val="en-GB"/>
        </w:rPr>
      </w:pPr>
      <w:r w:rsidRPr="00676A47">
        <w:rPr>
          <w:lang w:val="en-GB"/>
        </w:rPr>
        <w:t>This Amendment to ČSN 34 7470</w:t>
      </w:r>
      <w:r w:rsidRPr="00676A47">
        <w:rPr>
          <w:sz w:val="6"/>
          <w:szCs w:val="6"/>
          <w:vertAlign w:val="superscript"/>
        </w:rPr>
        <w:t> </w:t>
      </w:r>
      <w:r w:rsidRPr="00676A47">
        <w:rPr>
          <w:lang w:val="en-GB"/>
        </w:rPr>
        <w:t>-</w:t>
      </w:r>
      <w:r w:rsidRPr="00676A47">
        <w:rPr>
          <w:sz w:val="6"/>
          <w:szCs w:val="6"/>
          <w:vertAlign w:val="superscript"/>
        </w:rPr>
        <w:t> </w:t>
      </w:r>
      <w:r w:rsidRPr="00676A47">
        <w:rPr>
          <w:lang w:val="en-GB"/>
        </w:rPr>
        <w:t xml:space="preserve">6:1997 is the Czech version of the Amendment HD 22.6 S2:1995/A2:2004. </w:t>
      </w:r>
      <w:r w:rsidRPr="00676A47">
        <w:rPr>
          <w:lang w:val="en-GB"/>
        </w:rPr>
        <w:br/>
      </w:r>
      <w:r w:rsidRPr="00676A47">
        <w:t xml:space="preserve">It was translated by the </w:t>
      </w:r>
      <w:r w:rsidRPr="00676A47">
        <w:rPr>
          <w:rFonts w:ascii="Helv" w:hAnsi="Helv" w:cs="Helv"/>
          <w:color w:val="000000"/>
        </w:rPr>
        <w:t>Czech Standardization Agency</w:t>
      </w:r>
      <w:r w:rsidRPr="00676A47">
        <w:t>.</w:t>
      </w:r>
    </w:p>
    <w:p w14:paraId="2FEA098F" w14:textId="77777777" w:rsidR="00676A47" w:rsidRPr="00676A47" w:rsidRDefault="00676A47" w:rsidP="00676A47">
      <w:pPr>
        <w:pStyle w:val="Textnormy"/>
        <w:spacing w:before="240"/>
      </w:pPr>
      <w:r w:rsidRPr="00676A47">
        <w:rPr>
          <w:b/>
        </w:rPr>
        <w:t>ČSN 34 7470</w:t>
      </w:r>
      <w:r w:rsidRPr="00676A47">
        <w:rPr>
          <w:sz w:val="6"/>
          <w:szCs w:val="6"/>
          <w:vertAlign w:val="superscript"/>
        </w:rPr>
        <w:t> </w:t>
      </w:r>
      <w:r w:rsidRPr="00676A47">
        <w:rPr>
          <w:b/>
        </w:rPr>
        <w:t>-</w:t>
      </w:r>
      <w:r w:rsidRPr="00676A47">
        <w:rPr>
          <w:sz w:val="6"/>
          <w:szCs w:val="6"/>
          <w:vertAlign w:val="superscript"/>
        </w:rPr>
        <w:t> </w:t>
      </w:r>
      <w:r w:rsidRPr="00676A47">
        <w:rPr>
          <w:b/>
        </w:rPr>
        <w:t xml:space="preserve">6 Pryžové kabely a vodiče pro jmenovitá napětí do 450/750 V včetně – Část 6: Svařovací </w:t>
      </w:r>
      <w:r>
        <w:rPr>
          <w:b/>
        </w:rPr>
        <w:br/>
      </w:r>
      <w:r w:rsidRPr="00676A47">
        <w:rPr>
          <w:b/>
        </w:rPr>
        <w:t>vodiče</w:t>
      </w:r>
      <w:r w:rsidRPr="00676A47">
        <w:t xml:space="preserve"> z října 1997 se mění takto:</w:t>
      </w:r>
    </w:p>
    <w:p w14:paraId="407D7EB4" w14:textId="56849839" w:rsidR="00676A47" w:rsidRPr="00676A47" w:rsidRDefault="00676A47" w:rsidP="00676A47">
      <w:pPr>
        <w:pStyle w:val="Textnormy"/>
        <w:rPr>
          <w:i/>
        </w:rPr>
      </w:pPr>
      <w:r w:rsidRPr="00676A47">
        <w:rPr>
          <w:i/>
        </w:rPr>
        <w:t>Název ČSN 34 7470</w:t>
      </w:r>
      <w:r w:rsidRPr="00676A47">
        <w:rPr>
          <w:i/>
          <w:sz w:val="6"/>
          <w:szCs w:val="6"/>
          <w:vertAlign w:val="superscript"/>
        </w:rPr>
        <w:t> </w:t>
      </w:r>
      <w:r w:rsidRPr="00676A47">
        <w:rPr>
          <w:i/>
        </w:rPr>
        <w:t>-</w:t>
      </w:r>
      <w:r w:rsidRPr="00676A47">
        <w:rPr>
          <w:i/>
          <w:sz w:val="6"/>
          <w:szCs w:val="6"/>
          <w:vertAlign w:val="superscript"/>
        </w:rPr>
        <w:t> </w:t>
      </w:r>
      <w:r w:rsidRPr="00676A47">
        <w:rPr>
          <w:i/>
        </w:rPr>
        <w:t>6 Pryžové kabely a vodiče pro jmenovitá napětí do 450/750 V včetně – Část 6: Svařovací vodiče se na základě změny HD 22.6 S2:1995/A2:2004 mění takto:</w:t>
      </w:r>
    </w:p>
    <w:p w14:paraId="29728B5F" w14:textId="77777777" w:rsidR="00676A47" w:rsidRPr="00676A47" w:rsidRDefault="00676A47" w:rsidP="00676A47">
      <w:pPr>
        <w:pStyle w:val="Textnormy"/>
        <w:rPr>
          <w:b/>
        </w:rPr>
      </w:pPr>
      <w:r w:rsidRPr="00676A47">
        <w:rPr>
          <w:b/>
        </w:rPr>
        <w:t>Kabely a vodiče se sesítěnou izolací pro jmenovitá napětí do 450/750 V včetně – Část 6: Svařovací vodiče</w:t>
      </w:r>
    </w:p>
    <w:p w14:paraId="2A597608" w14:textId="77777777" w:rsidR="00676A47" w:rsidRPr="00676A47" w:rsidRDefault="00676A47" w:rsidP="00676A47">
      <w:pPr>
        <w:pStyle w:val="Nadpiskapitoly"/>
      </w:pPr>
      <w:r w:rsidRPr="00676A47">
        <w:t>Předmluva</w:t>
      </w:r>
    </w:p>
    <w:p w14:paraId="4511E56D" w14:textId="77777777" w:rsidR="00676A47" w:rsidRPr="00676A47" w:rsidRDefault="00676A47" w:rsidP="00676A47">
      <w:pPr>
        <w:pStyle w:val="Textnormy"/>
        <w:rPr>
          <w:i/>
        </w:rPr>
      </w:pPr>
      <w:r w:rsidRPr="00676A47">
        <w:rPr>
          <w:i/>
        </w:rPr>
        <w:t>Za článek Informativní údaje z HD 22.6 S2:1995 se doplňuje:</w:t>
      </w:r>
    </w:p>
    <w:p w14:paraId="5A9B5C3D" w14:textId="77777777" w:rsidR="00676A47" w:rsidRPr="00676A47" w:rsidRDefault="00676A47" w:rsidP="00676A47">
      <w:pPr>
        <w:pStyle w:val="Nadpislnku"/>
      </w:pPr>
      <w:r w:rsidRPr="00676A47">
        <w:t>Informativní údaje z HD 22.6 S2:1995/A2:2004</w:t>
      </w:r>
    </w:p>
    <w:p w14:paraId="152E819B" w14:textId="77777777" w:rsidR="00676A47" w:rsidRPr="00676A47" w:rsidRDefault="00676A47" w:rsidP="00676A47">
      <w:pPr>
        <w:pStyle w:val="Textnormy"/>
      </w:pPr>
      <w:r w:rsidRPr="00676A47">
        <w:t xml:space="preserve">Tento dokument (HD 22.6 S2:1995/A2:2004) vypracovala technická komise </w:t>
      </w:r>
      <w:r w:rsidR="00FB4AA4" w:rsidRPr="00676A47">
        <w:t>C</w:t>
      </w:r>
      <w:r w:rsidR="00FB4AA4">
        <w:t>L</w:t>
      </w:r>
      <w:r w:rsidR="00FB4AA4" w:rsidRPr="00676A47">
        <w:t>C</w:t>
      </w:r>
      <w:r w:rsidRPr="00676A47">
        <w:t xml:space="preserve">/TC 20 </w:t>
      </w:r>
      <w:r w:rsidRPr="00676A47">
        <w:rPr>
          <w:i/>
        </w:rPr>
        <w:t>Elektrické kabely</w:t>
      </w:r>
      <w:r w:rsidRPr="00676A47">
        <w:t>.</w:t>
      </w:r>
    </w:p>
    <w:p w14:paraId="342ECAEF" w14:textId="77777777" w:rsidR="00A83EAB" w:rsidRDefault="00A83EAB">
      <w:pPr>
        <w:pStyle w:val="Textnormy"/>
        <w:tabs>
          <w:tab w:val="right" w:pos="9923"/>
        </w:tabs>
      </w:pPr>
    </w:p>
    <w:p w14:paraId="022C1270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6FCBFD78" w14:textId="77777777" w:rsidR="00676A47" w:rsidRDefault="00676A47" w:rsidP="00676A47">
      <w:pPr>
        <w:pStyle w:val="Textnormy"/>
      </w:pPr>
      <w:r>
        <w:lastRenderedPageBreak/>
        <w:t>Jsou stanovena tato data:</w:t>
      </w:r>
    </w:p>
    <w:tbl>
      <w:tblPr>
        <w:tblW w:w="9923" w:type="dxa"/>
        <w:tblLayout w:type="fixed"/>
        <w:tblCellMar>
          <w:left w:w="0" w:type="dxa"/>
          <w:right w:w="28" w:type="dxa"/>
        </w:tblCellMar>
        <w:tblLook w:val="0000" w:firstRow="0" w:lastRow="0" w:firstColumn="0" w:lastColumn="0" w:noHBand="0" w:noVBand="0"/>
      </w:tblPr>
      <w:tblGrid>
        <w:gridCol w:w="7465"/>
        <w:gridCol w:w="861"/>
        <w:gridCol w:w="1597"/>
      </w:tblGrid>
      <w:tr w:rsidR="00676A47" w:rsidRPr="000035A3" w14:paraId="7278EC60" w14:textId="77777777" w:rsidTr="001D63E1">
        <w:tc>
          <w:tcPr>
            <w:tcW w:w="7465" w:type="dxa"/>
          </w:tcPr>
          <w:p w14:paraId="7FC7D9EE" w14:textId="77777777" w:rsidR="00676A47" w:rsidRPr="000035A3" w:rsidRDefault="00676A47" w:rsidP="001D63E1">
            <w:pPr>
              <w:pStyle w:val="Seznamvnorm"/>
              <w:jc w:val="left"/>
            </w:pPr>
            <w:r>
              <w:t>nejzazší datum zavedení dokumentu na národní úrovni</w:t>
            </w:r>
            <w:r>
              <w:br/>
              <w:t>vydáním identické národní normy nebo vydáním</w:t>
            </w:r>
            <w:r>
              <w:br/>
              <w:t>oznámení o schválení změny k přímému používání</w:t>
            </w:r>
            <w:r>
              <w:br/>
              <w:t>jako normy národní</w:t>
            </w:r>
          </w:p>
        </w:tc>
        <w:tc>
          <w:tcPr>
            <w:tcW w:w="861" w:type="dxa"/>
            <w:vAlign w:val="bottom"/>
          </w:tcPr>
          <w:p w14:paraId="3100819D" w14:textId="77777777" w:rsidR="00676A47" w:rsidRPr="000035A3" w:rsidRDefault="00676A47" w:rsidP="001D63E1">
            <w:pPr>
              <w:pStyle w:val="Textnormy"/>
              <w:jc w:val="left"/>
            </w:pPr>
            <w:r>
              <w:t>(dop)</w:t>
            </w:r>
          </w:p>
        </w:tc>
        <w:tc>
          <w:tcPr>
            <w:tcW w:w="1597" w:type="dxa"/>
            <w:vAlign w:val="bottom"/>
          </w:tcPr>
          <w:p w14:paraId="7B792B24" w14:textId="77777777" w:rsidR="00676A47" w:rsidRPr="000035A3" w:rsidRDefault="00676A47" w:rsidP="001D63E1">
            <w:pPr>
              <w:pStyle w:val="Textnormy"/>
              <w:jc w:val="left"/>
            </w:pPr>
            <w:r>
              <w:t>2005-02-01</w:t>
            </w:r>
          </w:p>
        </w:tc>
      </w:tr>
      <w:tr w:rsidR="00676A47" w:rsidRPr="000035A3" w14:paraId="5EB3D0A9" w14:textId="77777777" w:rsidTr="001D63E1">
        <w:tc>
          <w:tcPr>
            <w:tcW w:w="7465" w:type="dxa"/>
          </w:tcPr>
          <w:p w14:paraId="24111916" w14:textId="77777777" w:rsidR="00676A47" w:rsidRDefault="00676A47" w:rsidP="001D63E1">
            <w:pPr>
              <w:pStyle w:val="Seznamvnorm"/>
              <w:jc w:val="left"/>
            </w:pPr>
            <w:r>
              <w:t>nejzazší datum zrušení národních norem,</w:t>
            </w:r>
            <w:r>
              <w:br/>
              <w:t>které jsou s dokumentem v rozporu</w:t>
            </w:r>
          </w:p>
        </w:tc>
        <w:tc>
          <w:tcPr>
            <w:tcW w:w="861" w:type="dxa"/>
            <w:vAlign w:val="bottom"/>
          </w:tcPr>
          <w:p w14:paraId="3EFC1E5C" w14:textId="77777777" w:rsidR="00676A47" w:rsidRPr="000035A3" w:rsidRDefault="00676A47" w:rsidP="001D63E1">
            <w:pPr>
              <w:pStyle w:val="Textnormy"/>
              <w:jc w:val="left"/>
            </w:pPr>
            <w:r>
              <w:t>(dow)</w:t>
            </w:r>
          </w:p>
        </w:tc>
        <w:tc>
          <w:tcPr>
            <w:tcW w:w="1597" w:type="dxa"/>
            <w:vAlign w:val="bottom"/>
          </w:tcPr>
          <w:p w14:paraId="69258031" w14:textId="77777777" w:rsidR="00676A47" w:rsidRPr="000035A3" w:rsidRDefault="00676A47" w:rsidP="001D63E1">
            <w:pPr>
              <w:pStyle w:val="Textnormy"/>
              <w:jc w:val="left"/>
            </w:pPr>
            <w:r>
              <w:t>2006-02-01</w:t>
            </w:r>
          </w:p>
        </w:tc>
      </w:tr>
    </w:tbl>
    <w:p w14:paraId="3358BCB6" w14:textId="77777777" w:rsidR="00676A47" w:rsidRDefault="00676A47" w:rsidP="00676A47">
      <w:pPr>
        <w:pStyle w:val="Textnormy"/>
        <w:spacing w:before="120"/>
      </w:pPr>
      <w:r w:rsidRPr="00676A47">
        <w:t>Upozorňuje se na možnost, že některé prvky tohoto dokumentu mohou být předmětem patentových práv. CENELEC nelze činit odpovědným za identifikaci jakéhokoliv nebo všech patentových práv.</w:t>
      </w:r>
    </w:p>
    <w:p w14:paraId="48282237" w14:textId="77777777" w:rsidR="00837E53" w:rsidRPr="00AC0FA5" w:rsidRDefault="00837E53" w:rsidP="00837E53">
      <w:pPr>
        <w:pStyle w:val="Textnormy"/>
      </w:pPr>
      <w:r>
        <w:t>Jakákoli zpětná vazba a otázky týkající se tohoto dokumentu mají být adresovány národnímu normalizačnímu orgánu uživatele. Úplný seznam těchto orgánů lze nalézt na webových stránkách CENELEC.</w:t>
      </w:r>
    </w:p>
    <w:p w14:paraId="4AFE3D22" w14:textId="77777777" w:rsidR="00DF4A09" w:rsidRPr="008E0E74" w:rsidRDefault="00DF4A09" w:rsidP="00DF4A09">
      <w:pPr>
        <w:pStyle w:val="Nadpislnku"/>
      </w:pPr>
      <w:r w:rsidRPr="008E0E74">
        <w:t>Vypracování změny normy</w:t>
      </w:r>
    </w:p>
    <w:p w14:paraId="167C2755" w14:textId="7A50C054" w:rsidR="00DF4A09" w:rsidRPr="008E0E74" w:rsidRDefault="00DF4A09" w:rsidP="00DF4A09">
      <w:pPr>
        <w:pStyle w:val="Textnormy"/>
      </w:pPr>
      <w:r w:rsidRPr="008E0E74">
        <w:t>Zpracovatel</w:t>
      </w:r>
      <w:r>
        <w:t xml:space="preserve"> odborného překladu</w:t>
      </w:r>
      <w:r w:rsidRPr="008E0E74">
        <w:t xml:space="preserve">: </w:t>
      </w:r>
      <w:r w:rsidR="007E4B8A" w:rsidRPr="007E4B8A">
        <w:t>Asociace výrobců kabelů a vodičů České republiky a Slovenské republiky</w:t>
      </w:r>
      <w:r w:rsidR="007E4B8A">
        <w:t>,</w:t>
      </w:r>
      <w:r>
        <w:t xml:space="preserve"> Jihlava</w:t>
      </w:r>
      <w:r w:rsidRPr="00F8212F">
        <w:t>, IČ</w:t>
      </w:r>
      <w:r>
        <w:t xml:space="preserve">O </w:t>
      </w:r>
      <w:r w:rsidR="0092776D" w:rsidRPr="0092776D">
        <w:rPr>
          <w:rFonts w:eastAsia="Arial" w:cs="Arial"/>
        </w:rPr>
        <w:t>71200665</w:t>
      </w:r>
    </w:p>
    <w:p w14:paraId="33FDA386" w14:textId="793762B0" w:rsidR="00DF4A09" w:rsidRPr="008E0E74" w:rsidRDefault="00DF4A09" w:rsidP="00DF4A09">
      <w:pPr>
        <w:pStyle w:val="Textnormy"/>
      </w:pPr>
      <w:r w:rsidRPr="008E0E74">
        <w:t xml:space="preserve">Technická normalizační komise: TNK </w:t>
      </w:r>
      <w:r w:rsidR="0092776D">
        <w:t>68 Kabely a vodiče</w:t>
      </w:r>
    </w:p>
    <w:p w14:paraId="247715A3" w14:textId="3A42F3C3" w:rsidR="00DF4A09" w:rsidRPr="00EF66A3" w:rsidRDefault="00DF4A09" w:rsidP="00DF4A09">
      <w:pPr>
        <w:pStyle w:val="Textnormy"/>
        <w:rPr>
          <w:u w:val="single"/>
        </w:rPr>
      </w:pPr>
      <w:r w:rsidRPr="00EF66A3">
        <w:t xml:space="preserve">Vydala: </w:t>
      </w:r>
      <w:hyperlink r:id="rId13" w:history="1">
        <w:r w:rsidR="00233766">
          <w:rPr>
            <w:rStyle w:val="Hypertextovodkaz"/>
          </w:rPr>
          <w:t>Česká agentura pro standardizaci, státní příspěvková organizace</w:t>
        </w:r>
      </w:hyperlink>
    </w:p>
    <w:p w14:paraId="0785CC69" w14:textId="657131AD" w:rsidR="00DF4A09" w:rsidRPr="00EF66A3" w:rsidRDefault="00DF4A09" w:rsidP="00DF4A09">
      <w:pPr>
        <w:pStyle w:val="Textnormy"/>
        <w:rPr>
          <w:b/>
          <w:bCs/>
        </w:rPr>
      </w:pPr>
      <w:r w:rsidRPr="00EF66A3">
        <w:rPr>
          <w:b/>
          <w:bCs/>
        </w:rPr>
        <w:t xml:space="preserve">Citované dokumenty a souvisící ČSN lze získat </w:t>
      </w:r>
      <w:r w:rsidR="00233766">
        <w:rPr>
          <w:b/>
          <w:bCs/>
        </w:rPr>
        <w:t>v</w:t>
      </w:r>
      <w:r w:rsidRPr="00EF66A3">
        <w:rPr>
          <w:b/>
          <w:bCs/>
        </w:rPr>
        <w:t xml:space="preserve"> </w:t>
      </w:r>
      <w:hyperlink r:id="rId14" w:history="1">
        <w:r w:rsidRPr="00EF66A3">
          <w:rPr>
            <w:rStyle w:val="Hypertextovodkaz"/>
            <w:b/>
            <w:bCs/>
          </w:rPr>
          <w:t>e-shopu</w:t>
        </w:r>
      </w:hyperlink>
      <w:r w:rsidRPr="00EF66A3">
        <w:rPr>
          <w:b/>
          <w:bCs/>
        </w:rPr>
        <w:t xml:space="preserve"> České agentury pro standardizaci, s.p.o.</w:t>
      </w:r>
    </w:p>
    <w:p w14:paraId="4E044BFD" w14:textId="72F8DEEC" w:rsidR="00676A47" w:rsidRPr="00676A47" w:rsidRDefault="00DF4A09" w:rsidP="005D5802">
      <w:pPr>
        <w:pStyle w:val="Textnormy"/>
      </w:pPr>
      <w:r w:rsidRPr="008E0E74">
        <w:t>Česká agentura pro standardizaci je státní příspěvková organizace zřízená Úřadem pro technickou normalizaci, metrologii a státní zkušebnictví na základě ustanovení § 5 odst. 2 zákona č. 22/1997 Sb., o technických požadavcích na výrobky a o změně a doplnění některých zákonů, ve znění pozdějších předpisů.</w:t>
      </w:r>
    </w:p>
    <w:sectPr w:rsidR="00676A47" w:rsidRPr="00676A47" w:rsidSect="00AF7E9D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pgSz w:w="11907" w:h="16840" w:code="9"/>
      <w:pgMar w:top="1134" w:right="964" w:bottom="1134" w:left="102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C368C3" w14:textId="77777777" w:rsidR="00FE57FA" w:rsidRDefault="00FE57FA">
      <w:r>
        <w:separator/>
      </w:r>
    </w:p>
  </w:endnote>
  <w:endnote w:type="continuationSeparator" w:id="0">
    <w:p w14:paraId="36514774" w14:textId="77777777" w:rsidR="00FE57FA" w:rsidRDefault="00FE57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402281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297874EC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139312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05FDD197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DE5C37" w14:textId="2638556D" w:rsidR="00F34746" w:rsidRPr="005D5802" w:rsidRDefault="005D5802" w:rsidP="005D5802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5C97AE00" wp14:editId="6392F86F">
          <wp:simplePos x="0" y="0"/>
          <wp:positionH relativeFrom="column">
            <wp:posOffset>-92075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1442006883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 xml:space="preserve">© Česká agentura pro standardizaci, </w:t>
    </w:r>
    <w:r w:rsidR="00811EA4">
      <w:rPr>
        <w:sz w:val="16"/>
      </w:rPr>
      <w:t>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2BCC6" w14:textId="77777777" w:rsidR="006C37AD" w:rsidRDefault="00156A4D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CB637E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1BACE7" w14:textId="77777777" w:rsidR="006C37AD" w:rsidRDefault="00156A4D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>
      <w:rPr>
        <w:rStyle w:val="slostrnky"/>
        <w:noProof/>
      </w:rPr>
      <w:t>23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D5369A" w14:textId="77777777" w:rsidR="00FE57FA" w:rsidRDefault="00FE57FA">
      <w:r>
        <w:separator/>
      </w:r>
    </w:p>
  </w:footnote>
  <w:footnote w:type="continuationSeparator" w:id="0">
    <w:p w14:paraId="41AA9624" w14:textId="77777777" w:rsidR="00FE57FA" w:rsidRDefault="00FE57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219729" w14:textId="77777777" w:rsidR="00F34746" w:rsidRDefault="00000000">
    <w:pPr>
      <w:pStyle w:val="Zhlav"/>
    </w:pPr>
    <w:r>
      <w:rPr>
        <w:noProof/>
      </w:rPr>
      <w:pict w14:anchorId="19224A2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595386" o:spid="_x0000_s1029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F9CED4" w14:textId="77777777" w:rsidR="00F34746" w:rsidRDefault="00000000">
    <w:pPr>
      <w:pStyle w:val="Zhlav"/>
      <w:jc w:val="right"/>
    </w:pPr>
    <w:r>
      <w:rPr>
        <w:noProof/>
      </w:rPr>
      <w:pict w14:anchorId="5382EBB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595387" o:spid="_x0000_s1030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39B458" w14:textId="77777777" w:rsidR="00676A47" w:rsidRDefault="00000000">
    <w:pPr>
      <w:pStyle w:val="Zhlav"/>
    </w:pPr>
    <w:r>
      <w:rPr>
        <w:noProof/>
      </w:rPr>
      <w:pict w14:anchorId="6099C4D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595385" o:spid="_x0000_s1028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CDB778" w14:textId="77777777" w:rsidR="006C37AD" w:rsidRPr="0095089E" w:rsidRDefault="00000000" w:rsidP="0095089E">
    <w:pPr>
      <w:pStyle w:val="Zhlav"/>
    </w:pPr>
    <w:r>
      <w:rPr>
        <w:noProof/>
      </w:rPr>
      <w:pict w14:anchorId="496B6B9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595389" o:spid="_x0000_s1032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156A4D">
      <w:t>ČSN 34 7470</w:t>
    </w:r>
    <w:r w:rsidR="00156A4D" w:rsidRPr="001E42F5">
      <w:rPr>
        <w:sz w:val="6"/>
        <w:szCs w:val="6"/>
        <w:vertAlign w:val="superscript"/>
      </w:rPr>
      <w:t> </w:t>
    </w:r>
    <w:r w:rsidR="00156A4D">
      <w:t>-</w:t>
    </w:r>
    <w:r w:rsidR="00156A4D" w:rsidRPr="001E42F5">
      <w:rPr>
        <w:sz w:val="6"/>
        <w:szCs w:val="6"/>
        <w:vertAlign w:val="superscript"/>
      </w:rPr>
      <w:t> </w:t>
    </w:r>
    <w:r w:rsidR="00156A4D">
      <w:t>6/Z2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F75B6B" w14:textId="77777777" w:rsidR="006C37AD" w:rsidRDefault="00000000">
    <w:pPr>
      <w:pStyle w:val="Zhlav"/>
      <w:jc w:val="right"/>
    </w:pPr>
    <w:r>
      <w:rPr>
        <w:noProof/>
      </w:rPr>
      <w:pict w14:anchorId="390A72F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595390" o:spid="_x0000_s1033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156A4D">
      <w:t>Označení ČSN, např: ČSN EN XXXX-X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D93EDD" w14:textId="77777777" w:rsidR="006C37AD" w:rsidRDefault="00000000">
    <w:pPr>
      <w:pStyle w:val="Zhlav"/>
    </w:pPr>
    <w:r>
      <w:rPr>
        <w:noProof/>
      </w:rPr>
      <w:pict w14:anchorId="60EA418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595388" o:spid="_x0000_s1031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872723725">
    <w:abstractNumId w:val="17"/>
  </w:num>
  <w:num w:numId="2" w16cid:durableId="265970778">
    <w:abstractNumId w:val="14"/>
  </w:num>
  <w:num w:numId="3" w16cid:durableId="1447233711">
    <w:abstractNumId w:val="15"/>
  </w:num>
  <w:num w:numId="4" w16cid:durableId="714963849">
    <w:abstractNumId w:val="9"/>
  </w:num>
  <w:num w:numId="5" w16cid:durableId="1653219614">
    <w:abstractNumId w:val="10"/>
  </w:num>
  <w:num w:numId="6" w16cid:durableId="2076202609">
    <w:abstractNumId w:val="20"/>
    <w:lvlOverride w:ilvl="0">
      <w:startOverride w:val="1"/>
    </w:lvlOverride>
  </w:num>
  <w:num w:numId="7" w16cid:durableId="541674389">
    <w:abstractNumId w:val="11"/>
  </w:num>
  <w:num w:numId="8" w16cid:durableId="1339037901">
    <w:abstractNumId w:val="16"/>
  </w:num>
  <w:num w:numId="9" w16cid:durableId="1835104736">
    <w:abstractNumId w:val="10"/>
    <w:lvlOverride w:ilvl="0">
      <w:startOverride w:val="1"/>
    </w:lvlOverride>
  </w:num>
  <w:num w:numId="10" w16cid:durableId="586110346">
    <w:abstractNumId w:val="20"/>
  </w:num>
  <w:num w:numId="11" w16cid:durableId="980502025">
    <w:abstractNumId w:val="13"/>
  </w:num>
  <w:num w:numId="12" w16cid:durableId="952245592">
    <w:abstractNumId w:val="12"/>
  </w:num>
  <w:num w:numId="13" w16cid:durableId="1687554569">
    <w:abstractNumId w:val="0"/>
  </w:num>
  <w:num w:numId="14" w16cid:durableId="885222569">
    <w:abstractNumId w:val="1"/>
  </w:num>
  <w:num w:numId="15" w16cid:durableId="2059619443">
    <w:abstractNumId w:val="3"/>
  </w:num>
  <w:num w:numId="16" w16cid:durableId="1701321893">
    <w:abstractNumId w:val="2"/>
  </w:num>
  <w:num w:numId="17" w16cid:durableId="1284534443">
    <w:abstractNumId w:val="8"/>
  </w:num>
  <w:num w:numId="18" w16cid:durableId="406999367">
    <w:abstractNumId w:val="7"/>
  </w:num>
  <w:num w:numId="19" w16cid:durableId="938415883">
    <w:abstractNumId w:val="6"/>
  </w:num>
  <w:num w:numId="20" w16cid:durableId="815150737">
    <w:abstractNumId w:val="5"/>
  </w:num>
  <w:num w:numId="21" w16cid:durableId="390080813">
    <w:abstractNumId w:val="4"/>
  </w:num>
  <w:num w:numId="22" w16cid:durableId="1777290650">
    <w:abstractNumId w:val="18"/>
  </w:num>
  <w:num w:numId="23" w16cid:durableId="1674989611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6A47"/>
    <w:rsid w:val="0000374E"/>
    <w:rsid w:val="000517A7"/>
    <w:rsid w:val="00052F8C"/>
    <w:rsid w:val="000679C6"/>
    <w:rsid w:val="0007015F"/>
    <w:rsid w:val="000A0910"/>
    <w:rsid w:val="000B30A0"/>
    <w:rsid w:val="000D22A5"/>
    <w:rsid w:val="000D5BB0"/>
    <w:rsid w:val="000D7198"/>
    <w:rsid w:val="000D7CC4"/>
    <w:rsid w:val="00103F06"/>
    <w:rsid w:val="00104C1B"/>
    <w:rsid w:val="0013039D"/>
    <w:rsid w:val="00135415"/>
    <w:rsid w:val="001567EF"/>
    <w:rsid w:val="00156A4D"/>
    <w:rsid w:val="00194A2B"/>
    <w:rsid w:val="001B1B5E"/>
    <w:rsid w:val="001B63E7"/>
    <w:rsid w:val="001D78B5"/>
    <w:rsid w:val="00210AAE"/>
    <w:rsid w:val="00231D91"/>
    <w:rsid w:val="00233766"/>
    <w:rsid w:val="0028489E"/>
    <w:rsid w:val="002B25EE"/>
    <w:rsid w:val="002D43DF"/>
    <w:rsid w:val="002E14B9"/>
    <w:rsid w:val="002F6A9A"/>
    <w:rsid w:val="0030757B"/>
    <w:rsid w:val="00314F2D"/>
    <w:rsid w:val="00342659"/>
    <w:rsid w:val="0038646B"/>
    <w:rsid w:val="003B3998"/>
    <w:rsid w:val="004069CB"/>
    <w:rsid w:val="00412CB3"/>
    <w:rsid w:val="00445C34"/>
    <w:rsid w:val="004B223B"/>
    <w:rsid w:val="004C5D55"/>
    <w:rsid w:val="004D39AA"/>
    <w:rsid w:val="005017CF"/>
    <w:rsid w:val="00503D98"/>
    <w:rsid w:val="00526925"/>
    <w:rsid w:val="00576ED5"/>
    <w:rsid w:val="005D5802"/>
    <w:rsid w:val="005E3B21"/>
    <w:rsid w:val="005E5FB4"/>
    <w:rsid w:val="005E6EAE"/>
    <w:rsid w:val="005F5A1D"/>
    <w:rsid w:val="006616F4"/>
    <w:rsid w:val="00676A47"/>
    <w:rsid w:val="006A3382"/>
    <w:rsid w:val="006B04C9"/>
    <w:rsid w:val="006C37AD"/>
    <w:rsid w:val="006D2485"/>
    <w:rsid w:val="006D4546"/>
    <w:rsid w:val="00734D06"/>
    <w:rsid w:val="007E22EE"/>
    <w:rsid w:val="007E23F0"/>
    <w:rsid w:val="007E4B8A"/>
    <w:rsid w:val="007F27A2"/>
    <w:rsid w:val="008072A3"/>
    <w:rsid w:val="00811EA4"/>
    <w:rsid w:val="00831B2F"/>
    <w:rsid w:val="00837E53"/>
    <w:rsid w:val="008638F1"/>
    <w:rsid w:val="00872046"/>
    <w:rsid w:val="008A04E8"/>
    <w:rsid w:val="008A7D3C"/>
    <w:rsid w:val="008C03BC"/>
    <w:rsid w:val="008F4369"/>
    <w:rsid w:val="008F51B6"/>
    <w:rsid w:val="0090499A"/>
    <w:rsid w:val="00923E20"/>
    <w:rsid w:val="0092776D"/>
    <w:rsid w:val="0093110D"/>
    <w:rsid w:val="00931FE4"/>
    <w:rsid w:val="009466FB"/>
    <w:rsid w:val="0095314E"/>
    <w:rsid w:val="00970283"/>
    <w:rsid w:val="009D5CA9"/>
    <w:rsid w:val="009F2E2E"/>
    <w:rsid w:val="00A12852"/>
    <w:rsid w:val="00A24D27"/>
    <w:rsid w:val="00A3019F"/>
    <w:rsid w:val="00A57B52"/>
    <w:rsid w:val="00A83EAB"/>
    <w:rsid w:val="00A848B2"/>
    <w:rsid w:val="00A90C34"/>
    <w:rsid w:val="00AB15EC"/>
    <w:rsid w:val="00AB5BAF"/>
    <w:rsid w:val="00AF2BFC"/>
    <w:rsid w:val="00B3100F"/>
    <w:rsid w:val="00B54316"/>
    <w:rsid w:val="00B70718"/>
    <w:rsid w:val="00B95142"/>
    <w:rsid w:val="00BB7770"/>
    <w:rsid w:val="00BC1FDE"/>
    <w:rsid w:val="00C02CD7"/>
    <w:rsid w:val="00C10FB2"/>
    <w:rsid w:val="00C2107C"/>
    <w:rsid w:val="00C43BC8"/>
    <w:rsid w:val="00C55C01"/>
    <w:rsid w:val="00C904AB"/>
    <w:rsid w:val="00CB637E"/>
    <w:rsid w:val="00D1241E"/>
    <w:rsid w:val="00D470A7"/>
    <w:rsid w:val="00D53D67"/>
    <w:rsid w:val="00D54402"/>
    <w:rsid w:val="00D61266"/>
    <w:rsid w:val="00D64213"/>
    <w:rsid w:val="00D85849"/>
    <w:rsid w:val="00D949BD"/>
    <w:rsid w:val="00DA1989"/>
    <w:rsid w:val="00DE2529"/>
    <w:rsid w:val="00DE412B"/>
    <w:rsid w:val="00DF4A09"/>
    <w:rsid w:val="00DF677B"/>
    <w:rsid w:val="00E22981"/>
    <w:rsid w:val="00E54908"/>
    <w:rsid w:val="00E822CC"/>
    <w:rsid w:val="00EB1FEE"/>
    <w:rsid w:val="00F34746"/>
    <w:rsid w:val="00F415E7"/>
    <w:rsid w:val="00F74691"/>
    <w:rsid w:val="00F91546"/>
    <w:rsid w:val="00F97205"/>
    <w:rsid w:val="00FB4AA4"/>
    <w:rsid w:val="00FE5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96E81DC"/>
  <w15:chartTrackingRefBased/>
  <w15:docId w15:val="{E0F499C3-F73D-430D-ACBA-8FF536A2C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233766"/>
  </w:style>
  <w:style w:type="paragraph" w:styleId="Nadpis1">
    <w:name w:val="heading 1"/>
    <w:basedOn w:val="Nadpiskapitoly"/>
    <w:next w:val="Textnormy"/>
    <w:link w:val="Nadpis1Char"/>
    <w:qFormat/>
    <w:rsid w:val="00233766"/>
    <w:pPr>
      <w:outlineLvl w:val="0"/>
    </w:pPr>
  </w:style>
  <w:style w:type="paragraph" w:styleId="Nadpis2">
    <w:name w:val="heading 2"/>
    <w:basedOn w:val="Nadpislnku"/>
    <w:next w:val="Textnormy"/>
    <w:qFormat/>
    <w:rsid w:val="00233766"/>
    <w:pPr>
      <w:outlineLvl w:val="1"/>
    </w:pPr>
  </w:style>
  <w:style w:type="paragraph" w:styleId="Nadpis3">
    <w:name w:val="heading 3"/>
    <w:basedOn w:val="Nadpislnku"/>
    <w:next w:val="Textnormy"/>
    <w:qFormat/>
    <w:rsid w:val="00233766"/>
    <w:pPr>
      <w:outlineLvl w:val="2"/>
    </w:pPr>
  </w:style>
  <w:style w:type="paragraph" w:styleId="Nadpis4">
    <w:name w:val="heading 4"/>
    <w:basedOn w:val="Nadpislnku"/>
    <w:next w:val="Textnormy"/>
    <w:qFormat/>
    <w:rsid w:val="00233766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233766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233766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233766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233766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233766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233766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233766"/>
  </w:style>
  <w:style w:type="paragraph" w:customStyle="1" w:styleId="Nadpiskapitoly">
    <w:name w:val="Nadpis kapitoly"/>
    <w:basedOn w:val="Nadpislnku"/>
    <w:next w:val="Textnormy"/>
    <w:rsid w:val="00233766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233766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233766"/>
    <w:pPr>
      <w:spacing w:after="120"/>
      <w:jc w:val="both"/>
    </w:pPr>
  </w:style>
  <w:style w:type="paragraph" w:customStyle="1" w:styleId="1StrTrZn">
    <w:name w:val="1StrTrZn"/>
    <w:basedOn w:val="Textnormy"/>
    <w:rsid w:val="00233766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233766"/>
    <w:pPr>
      <w:spacing w:before="480"/>
    </w:pPr>
  </w:style>
  <w:style w:type="paragraph" w:customStyle="1" w:styleId="1StrNN-1-23">
    <w:name w:val="1StrNN-1-23"/>
    <w:basedOn w:val="Textnormy"/>
    <w:rsid w:val="00233766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233766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233766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233766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233766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233766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233766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233766"/>
    <w:pPr>
      <w:spacing w:before="0" w:after="120"/>
      <w:ind w:left="284" w:hanging="284"/>
    </w:pPr>
  </w:style>
  <w:style w:type="paragraph" w:styleId="Zhlav">
    <w:name w:val="header"/>
    <w:basedOn w:val="Textnormy"/>
    <w:rsid w:val="00233766"/>
    <w:pPr>
      <w:spacing w:after="360"/>
    </w:pPr>
    <w:rPr>
      <w:sz w:val="18"/>
    </w:rPr>
  </w:style>
  <w:style w:type="paragraph" w:styleId="Zpat">
    <w:name w:val="footer"/>
    <w:basedOn w:val="Textnormy"/>
    <w:rsid w:val="00233766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233766"/>
    <w:pPr>
      <w:spacing w:after="120"/>
    </w:pPr>
  </w:style>
  <w:style w:type="paragraph" w:styleId="Obsah2">
    <w:name w:val="toc 2"/>
    <w:basedOn w:val="Obsah1"/>
    <w:next w:val="Textnormy"/>
    <w:uiPriority w:val="39"/>
    <w:rsid w:val="00233766"/>
  </w:style>
  <w:style w:type="paragraph" w:styleId="Obsah1">
    <w:name w:val="toc 1"/>
    <w:basedOn w:val="Textnormy"/>
    <w:next w:val="Textnormy"/>
    <w:uiPriority w:val="39"/>
    <w:rsid w:val="00233766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233766"/>
    <w:pPr>
      <w:numPr>
        <w:numId w:val="7"/>
      </w:numPr>
    </w:pPr>
  </w:style>
  <w:style w:type="paragraph" w:styleId="Obsah3">
    <w:name w:val="toc 3"/>
    <w:basedOn w:val="Obsah1"/>
    <w:next w:val="Textnormy"/>
    <w:rsid w:val="00233766"/>
  </w:style>
  <w:style w:type="paragraph" w:styleId="Obsah4">
    <w:name w:val="toc 4"/>
    <w:basedOn w:val="Obsah1"/>
    <w:next w:val="Textnormy"/>
    <w:uiPriority w:val="39"/>
    <w:rsid w:val="00233766"/>
  </w:style>
  <w:style w:type="paragraph" w:styleId="Obsah6">
    <w:name w:val="toc 6"/>
    <w:basedOn w:val="Obsah1"/>
    <w:next w:val="Textnormy"/>
    <w:rsid w:val="00233766"/>
  </w:style>
  <w:style w:type="paragraph" w:styleId="Obsah7">
    <w:name w:val="toc 7"/>
    <w:basedOn w:val="Obsah1"/>
    <w:next w:val="Textnormy"/>
    <w:semiHidden/>
    <w:rsid w:val="00233766"/>
  </w:style>
  <w:style w:type="paragraph" w:styleId="Obsah8">
    <w:name w:val="toc 8"/>
    <w:basedOn w:val="Obsah1"/>
    <w:next w:val="Textnormy"/>
    <w:semiHidden/>
    <w:rsid w:val="00233766"/>
  </w:style>
  <w:style w:type="character" w:styleId="Znakapoznpodarou">
    <w:name w:val="footnote reference"/>
    <w:basedOn w:val="Standardnpsmoodstavce"/>
    <w:rsid w:val="00233766"/>
    <w:rPr>
      <w:vertAlign w:val="superscript"/>
    </w:rPr>
  </w:style>
  <w:style w:type="paragraph" w:customStyle="1" w:styleId="ABCseznamCZ">
    <w:name w:val="ABC seznamCZ"/>
    <w:basedOn w:val="Textnormy"/>
    <w:rsid w:val="00233766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233766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link w:val="SeznamvnormChar"/>
    <w:rsid w:val="00233766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233766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5D5802"/>
    <w:pPr>
      <w:keepNext w:val="0"/>
      <w:jc w:val="center"/>
    </w:pPr>
  </w:style>
  <w:style w:type="paragraph" w:customStyle="1" w:styleId="Abecednseznam">
    <w:name w:val="Abecední seznam"/>
    <w:basedOn w:val="Textnormy"/>
    <w:rsid w:val="00233766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233766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233766"/>
    <w:pPr>
      <w:ind w:left="1600"/>
    </w:pPr>
  </w:style>
  <w:style w:type="paragraph" w:customStyle="1" w:styleId="1Str1Rad">
    <w:name w:val="1Str1Rad"/>
    <w:basedOn w:val="Textnormy"/>
    <w:rsid w:val="00233766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233766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233766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233766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233766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233766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233766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233766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233766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233766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233766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233766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233766"/>
    <w:pPr>
      <w:spacing w:before="300"/>
    </w:pPr>
  </w:style>
  <w:style w:type="paragraph" w:customStyle="1" w:styleId="1StrNN-X">
    <w:name w:val="1StrNN-X"/>
    <w:basedOn w:val="1StrNN-1-23"/>
    <w:rsid w:val="00233766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233766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233766"/>
    <w:pPr>
      <w:spacing w:before="800"/>
    </w:pPr>
  </w:style>
  <w:style w:type="paragraph" w:customStyle="1" w:styleId="1StrNN-2-4">
    <w:name w:val="1StrNN-2-4"/>
    <w:basedOn w:val="1StrNN-1-23"/>
    <w:rsid w:val="00233766"/>
  </w:style>
  <w:style w:type="paragraph" w:customStyle="1" w:styleId="1StrNN-3-4">
    <w:name w:val="1StrNN-3-4"/>
    <w:basedOn w:val="1StrNN-1-23"/>
    <w:rsid w:val="00233766"/>
    <w:pPr>
      <w:spacing w:before="460"/>
    </w:pPr>
  </w:style>
  <w:style w:type="paragraph" w:customStyle="1" w:styleId="1StrNN-4-4">
    <w:name w:val="1StrNN-4-4"/>
    <w:basedOn w:val="1StrNN-1-23"/>
    <w:rsid w:val="00233766"/>
    <w:pPr>
      <w:spacing w:before="340"/>
    </w:pPr>
  </w:style>
  <w:style w:type="paragraph" w:customStyle="1" w:styleId="ABCSeznamUS">
    <w:name w:val="ABC SeznamUS"/>
    <w:basedOn w:val="Textnormy"/>
    <w:rsid w:val="00233766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233766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233766"/>
    <w:pPr>
      <w:jc w:val="left"/>
    </w:pPr>
  </w:style>
  <w:style w:type="paragraph" w:customStyle="1" w:styleId="1StrNN-4-3">
    <w:name w:val="1StrNN-4-3"/>
    <w:basedOn w:val="1StrNN-1-23"/>
    <w:rsid w:val="00233766"/>
    <w:pPr>
      <w:spacing w:before="160"/>
    </w:pPr>
  </w:style>
  <w:style w:type="paragraph" w:customStyle="1" w:styleId="Upozornn">
    <w:name w:val="Upozornění"/>
    <w:basedOn w:val="Normln"/>
    <w:rsid w:val="00233766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233766"/>
  </w:style>
  <w:style w:type="character" w:styleId="Hypertextovodkaz">
    <w:name w:val="Hyperlink"/>
    <w:unhideWhenUsed/>
    <w:rsid w:val="00233766"/>
    <w:rPr>
      <w:color w:val="0000FF"/>
      <w:u w:val="single"/>
    </w:rPr>
  </w:style>
  <w:style w:type="table" w:styleId="Mkatabulky">
    <w:name w:val="Table Grid"/>
    <w:basedOn w:val="Normlntabulka"/>
    <w:rsid w:val="002337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233766"/>
    <w:rPr>
      <w:b/>
      <w:sz w:val="24"/>
    </w:rPr>
  </w:style>
  <w:style w:type="character" w:styleId="Odkaznakoment">
    <w:name w:val="annotation reference"/>
    <w:basedOn w:val="Standardnpsmoodstavce"/>
    <w:unhideWhenUsed/>
    <w:rsid w:val="00233766"/>
    <w:rPr>
      <w:sz w:val="16"/>
      <w:szCs w:val="16"/>
    </w:rPr>
  </w:style>
  <w:style w:type="paragraph" w:styleId="Textbubliny">
    <w:name w:val="Balloon Text"/>
    <w:basedOn w:val="Normln"/>
    <w:link w:val="TextbublinyChar"/>
    <w:rsid w:val="00233766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5D5802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233766"/>
  </w:style>
  <w:style w:type="character" w:customStyle="1" w:styleId="TextkomenteChar">
    <w:name w:val="Text komentáře Char"/>
    <w:basedOn w:val="Standardnpsmoodstavce"/>
    <w:link w:val="Textkomente"/>
    <w:rsid w:val="00233766"/>
  </w:style>
  <w:style w:type="character" w:customStyle="1" w:styleId="TextnormyCharChar">
    <w:name w:val="Text normy Char Char"/>
    <w:semiHidden/>
    <w:rsid w:val="00233766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233766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233766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233766"/>
    <w:rPr>
      <w:b/>
      <w:bCs/>
    </w:rPr>
  </w:style>
  <w:style w:type="character" w:customStyle="1" w:styleId="NadpislnkuChar">
    <w:name w:val="Nadpis článku Char"/>
    <w:link w:val="Nadpislnku"/>
    <w:rsid w:val="00233766"/>
    <w:rPr>
      <w:b/>
    </w:rPr>
  </w:style>
  <w:style w:type="character" w:styleId="Sledovanodkaz">
    <w:name w:val="FollowedHyperlink"/>
    <w:basedOn w:val="Standardnpsmoodstavce"/>
    <w:semiHidden/>
    <w:unhideWhenUsed/>
    <w:rsid w:val="00233766"/>
    <w:rPr>
      <w:color w:val="954F72" w:themeColor="followedHyperlink"/>
      <w:u w:val="single"/>
    </w:rPr>
  </w:style>
  <w:style w:type="character" w:customStyle="1" w:styleId="SeznamvnormChar">
    <w:name w:val="Seznam v normě Char"/>
    <w:basedOn w:val="TextnormyChar1"/>
    <w:link w:val="Seznamvnorm"/>
    <w:rsid w:val="00676A47"/>
  </w:style>
  <w:style w:type="paragraph" w:styleId="Revize">
    <w:name w:val="Revision"/>
    <w:hidden/>
    <w:uiPriority w:val="99"/>
    <w:semiHidden/>
    <w:rsid w:val="00FB4AA4"/>
  </w:style>
  <w:style w:type="paragraph" w:customStyle="1" w:styleId="NadpisObr">
    <w:name w:val="NadpisObr"/>
    <w:basedOn w:val="Nadpis4"/>
    <w:next w:val="Textnormy"/>
    <w:qFormat/>
    <w:rsid w:val="00233766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233766"/>
    <w:pPr>
      <w:jc w:val="center"/>
    </w:pPr>
  </w:style>
  <w:style w:type="character" w:customStyle="1" w:styleId="cf01">
    <w:name w:val="cf01"/>
    <w:basedOn w:val="Standardnpsmoodstavce"/>
    <w:rsid w:val="00233766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21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agenturacas.gov.cz/" TargetMode="Externa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footer" Target="footer2.xml"/><Relationship Id="rId19" Type="http://schemas.openxmlformats.org/officeDocument/2006/relationships/header" Target="header6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eshop.agentura-cas.cz/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0</TotalTime>
  <Pages>2</Pages>
  <Words>377</Words>
  <Characters>2226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2598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5</cp:revision>
  <cp:lastPrinted>2004-12-14T08:45:00Z</cp:lastPrinted>
  <dcterms:created xsi:type="dcterms:W3CDTF">2024-08-19T07:14:00Z</dcterms:created>
  <dcterms:modified xsi:type="dcterms:W3CDTF">2025-02-04T08:12:00Z</dcterms:modified>
</cp:coreProperties>
</file>