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DF4F7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32AAAC72" wp14:editId="58A6669B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5BB569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0CAB8A0A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8276E1">
        <w:rPr>
          <w:sz w:val="16"/>
        </w:rPr>
        <w:t>01.110; 29.020</w:t>
      </w:r>
      <w:r>
        <w:tab/>
      </w:r>
      <w:r>
        <w:tab/>
      </w:r>
      <w:r>
        <w:rPr>
          <w:b/>
        </w:rPr>
        <w:t xml:space="preserve">Měsíc </w:t>
      </w:r>
      <w:r w:rsidR="008276E1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11B9E598" w14:textId="77777777">
        <w:trPr>
          <w:cantSplit/>
          <w:trHeight w:val="1701"/>
        </w:trPr>
        <w:tc>
          <w:tcPr>
            <w:tcW w:w="7371" w:type="dxa"/>
          </w:tcPr>
          <w:p w14:paraId="2BDB6119" w14:textId="77777777" w:rsidR="00A83EAB" w:rsidRDefault="008276E1" w:rsidP="008276E1">
            <w:pPr>
              <w:pStyle w:val="1StrNN-3-23"/>
            </w:pPr>
            <w:r w:rsidRPr="00F10603">
              <w:t>Výbušné atmosféry</w:t>
            </w:r>
            <w:r>
              <w:t> –</w:t>
            </w:r>
            <w:r w:rsidRPr="00F10603">
              <w:br/>
              <w:t>Část</w:t>
            </w:r>
            <w:r>
              <w:t xml:space="preserve"> </w:t>
            </w:r>
            <w:r w:rsidRPr="00F10603">
              <w:t>10-2: Určování nebezpečných prostorů</w:t>
            </w:r>
            <w:r>
              <w:t xml:space="preserve"> – </w:t>
            </w:r>
            <w:r w:rsidRPr="00F10603">
              <w:t>Výbušné atmosféry s</w:t>
            </w:r>
            <w:r>
              <w:t> </w:t>
            </w:r>
            <w:r w:rsidRPr="00F10603">
              <w:t>hořlavým prachem</w:t>
            </w:r>
          </w:p>
        </w:tc>
        <w:tc>
          <w:tcPr>
            <w:tcW w:w="2552" w:type="dxa"/>
          </w:tcPr>
          <w:p w14:paraId="1A28D027" w14:textId="77777777" w:rsidR="00A83EAB" w:rsidRDefault="008276E1">
            <w:pPr>
              <w:pStyle w:val="1StrCN"/>
              <w:rPr>
                <w:b w:val="0"/>
                <w:sz w:val="28"/>
              </w:rPr>
            </w:pPr>
            <w:r>
              <w:t>ČSN</w:t>
            </w:r>
            <w:r>
              <w:br/>
              <w:t>EN 60079-10-2</w:t>
            </w:r>
            <w:r>
              <w:br/>
              <w:t>OPRAVA 1</w:t>
            </w:r>
          </w:p>
          <w:p w14:paraId="2AC63A5E" w14:textId="77777777" w:rsidR="00A83EAB" w:rsidRDefault="008276E1">
            <w:pPr>
              <w:pStyle w:val="1StrTrZn"/>
            </w:pPr>
            <w:r>
              <w:t>33 2320</w:t>
            </w:r>
          </w:p>
        </w:tc>
      </w:tr>
    </w:tbl>
    <w:p w14:paraId="23A9A999" w14:textId="77777777" w:rsidR="00A83EAB" w:rsidRDefault="00A83EAB">
      <w:pPr>
        <w:pStyle w:val="Shodnost"/>
      </w:pPr>
    </w:p>
    <w:p w14:paraId="3EDC20F5" w14:textId="77777777" w:rsidR="008276E1" w:rsidRDefault="008276E1" w:rsidP="008276E1">
      <w:pPr>
        <w:pStyle w:val="Cizojazynnzev"/>
        <w:spacing w:after="840"/>
      </w:pPr>
      <w:r>
        <w:t>Corrigendum</w:t>
      </w:r>
    </w:p>
    <w:p w14:paraId="1DE930B2" w14:textId="77777777" w:rsidR="008276E1" w:rsidRPr="00967AB4" w:rsidRDefault="008276E1" w:rsidP="008276E1">
      <w:pPr>
        <w:pStyle w:val="Textnormy"/>
      </w:pPr>
      <w:r w:rsidRPr="00967AB4">
        <w:rPr>
          <w:b/>
        </w:rPr>
        <w:t xml:space="preserve">ČSN EN 60079-10-2 (33 2320) Výbušné atmosféry – Část 10-2: Určování nebezpečných prostorů – </w:t>
      </w:r>
      <w:r>
        <w:rPr>
          <w:b/>
        </w:rPr>
        <w:br/>
      </w:r>
      <w:r w:rsidRPr="00967AB4">
        <w:rPr>
          <w:b/>
        </w:rPr>
        <w:t>Výbušné atmosféry s hořlavým prachem</w:t>
      </w:r>
      <w:r w:rsidRPr="00967AB4">
        <w:t xml:space="preserve"> z února 2010 se opravuje takto:</w:t>
      </w:r>
    </w:p>
    <w:p w14:paraId="15FDE067" w14:textId="77777777" w:rsidR="008276E1" w:rsidRPr="00967AB4" w:rsidRDefault="008276E1" w:rsidP="008276E1">
      <w:pPr>
        <w:pStyle w:val="Textnormy"/>
        <w:spacing w:before="120"/>
      </w:pPr>
      <w:r w:rsidRPr="00967AB4">
        <w:rPr>
          <w:i/>
        </w:rPr>
        <w:t>V článku 4.2 se upravuje druhá věta v odstavci b) takto:</w:t>
      </w:r>
    </w:p>
    <w:p w14:paraId="47968AB0" w14:textId="38DCB739" w:rsidR="008276E1" w:rsidRPr="00967AB4" w:rsidRDefault="008276E1" w:rsidP="008276E1">
      <w:pPr>
        <w:pStyle w:val="Textnormy"/>
      </w:pPr>
      <w:r w:rsidRPr="00967AB4">
        <w:t>Může být potřeba konzultovat schémata procesu a přístrojů a situační výkresy technologického zařízení.</w:t>
      </w:r>
    </w:p>
    <w:p w14:paraId="75534F69" w14:textId="77777777" w:rsidR="008276E1" w:rsidRPr="00967AB4" w:rsidRDefault="008276E1" w:rsidP="008276E1">
      <w:pPr>
        <w:pStyle w:val="Textnormy"/>
        <w:spacing w:before="120"/>
      </w:pPr>
      <w:r w:rsidRPr="00967AB4">
        <w:rPr>
          <w:i/>
        </w:rPr>
        <w:t>V článku 8.2 se upravuje první věta takto:</w:t>
      </w:r>
    </w:p>
    <w:p w14:paraId="181A684E" w14:textId="54EA6954" w:rsidR="008276E1" w:rsidRPr="00967AB4" w:rsidRDefault="008276E1" w:rsidP="008276E1">
      <w:pPr>
        <w:pStyle w:val="Textnormy"/>
      </w:pPr>
      <w:r w:rsidRPr="00967AB4">
        <w:t xml:space="preserve">Dokumenty o určení vnějších vlivů mohou být v papírové nebo elektronické formě a mají obsahovat půdorysy a čelní pohledy, …  </w:t>
      </w:r>
    </w:p>
    <w:p w14:paraId="12652B8D" w14:textId="406FD59F" w:rsidR="00246481" w:rsidRPr="00AC0FA5" w:rsidRDefault="00246481" w:rsidP="00246481">
      <w:pPr>
        <w:pStyle w:val="Nadpislnku"/>
      </w:pPr>
      <w:r w:rsidRPr="00AC0FA5">
        <w:t xml:space="preserve">Vypracování </w:t>
      </w:r>
      <w:r>
        <w:t xml:space="preserve">opravy </w:t>
      </w:r>
      <w:r w:rsidRPr="00AC0FA5">
        <w:t>normy</w:t>
      </w:r>
    </w:p>
    <w:p w14:paraId="4E448322" w14:textId="38C80595" w:rsidR="00246481" w:rsidRPr="00B81EA0" w:rsidRDefault="00246481" w:rsidP="00246481">
      <w:pPr>
        <w:pStyle w:val="Textnormy"/>
        <w:rPr>
          <w:rStyle w:val="Hypertextovodkaz"/>
          <w:rFonts w:cs="Arial"/>
          <w:color w:val="auto"/>
        </w:rPr>
      </w:pPr>
      <w:r w:rsidRPr="009A3632">
        <w:rPr>
          <w:rFonts w:cs="Arial"/>
        </w:rPr>
        <w:t xml:space="preserve">Vydala: </w:t>
      </w:r>
      <w:hyperlink r:id="rId7" w:history="1">
        <w:r w:rsidR="00023A73">
          <w:rPr>
            <w:rStyle w:val="Hypertextovodkaz"/>
          </w:rPr>
          <w:t>Česká agentura pro standardizaci, státní příspěvková organizace</w:t>
        </w:r>
      </w:hyperlink>
    </w:p>
    <w:p w14:paraId="3567910F" w14:textId="7E01DA22" w:rsidR="00246481" w:rsidRPr="009A3632" w:rsidRDefault="00246481" w:rsidP="00246481">
      <w:pPr>
        <w:pStyle w:val="Textnormy"/>
        <w:rPr>
          <w:rFonts w:cs="Arial"/>
          <w:b/>
          <w:bCs/>
        </w:rPr>
      </w:pPr>
      <w:r w:rsidRPr="009A3632">
        <w:rPr>
          <w:rFonts w:cs="Arial"/>
          <w:b/>
          <w:bCs/>
        </w:rPr>
        <w:t xml:space="preserve">Citované dokumenty a souvisící ČSN lze získat </w:t>
      </w:r>
      <w:r w:rsidR="00023A73">
        <w:rPr>
          <w:rFonts w:cs="Arial"/>
          <w:b/>
          <w:bCs/>
        </w:rPr>
        <w:t>v</w:t>
      </w:r>
      <w:r w:rsidRPr="009A3632">
        <w:rPr>
          <w:rFonts w:cs="Arial"/>
          <w:b/>
          <w:bCs/>
        </w:rPr>
        <w:t xml:space="preserve"> </w:t>
      </w:r>
      <w:hyperlink r:id="rId8" w:history="1">
        <w:r w:rsidRPr="009A3632">
          <w:rPr>
            <w:rStyle w:val="Hypertextovodkaz"/>
            <w:rFonts w:cs="Arial"/>
            <w:b/>
            <w:bCs/>
          </w:rPr>
          <w:t>e-shopu</w:t>
        </w:r>
      </w:hyperlink>
      <w:r w:rsidRPr="009A3632">
        <w:rPr>
          <w:rFonts w:cs="Arial"/>
          <w:b/>
          <w:bCs/>
        </w:rPr>
        <w:t xml:space="preserve"> České agentury pro standardizaci, s.p.o.</w:t>
      </w:r>
    </w:p>
    <w:p w14:paraId="502CAC90" w14:textId="6E2E62D4" w:rsidR="00A83EAB" w:rsidRDefault="00246481" w:rsidP="008276E1">
      <w:pPr>
        <w:pStyle w:val="Textnormy"/>
      </w:pPr>
      <w:r w:rsidRPr="009A3632"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5CE4EC66" w14:textId="77777777" w:rsidR="00A83EAB" w:rsidRDefault="00A83EAB">
      <w:pPr>
        <w:pStyle w:val="Textnormy"/>
        <w:tabs>
          <w:tab w:val="right" w:pos="9923"/>
        </w:tabs>
      </w:pPr>
    </w:p>
    <w:p w14:paraId="554DE7F6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28C89937" w14:textId="77777777" w:rsidR="00A83EAB" w:rsidRDefault="00A83EAB" w:rsidP="00E22981">
      <w:pPr>
        <w:pStyle w:val="Nadpiskapitoly"/>
        <w:spacing w:before="0"/>
      </w:pPr>
    </w:p>
    <w:sectPr w:rsidR="00A83EAB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C32A4F" w14:textId="77777777" w:rsidR="005E1C3C" w:rsidRDefault="005E1C3C">
      <w:r>
        <w:separator/>
      </w:r>
    </w:p>
  </w:endnote>
  <w:endnote w:type="continuationSeparator" w:id="0">
    <w:p w14:paraId="750B5F49" w14:textId="77777777" w:rsidR="005E1C3C" w:rsidRDefault="005E1C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90601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019835ED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DD271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1ACF12F8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1D4E36" w14:textId="02DD2544" w:rsidR="00F34746" w:rsidRPr="00A45E71" w:rsidRDefault="00A45E71" w:rsidP="00A45E71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70616517" wp14:editId="558B006A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643423447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2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3CF5C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8276E1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E6C61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A92E7D" w14:textId="77777777" w:rsidR="005E1C3C" w:rsidRDefault="005E1C3C">
      <w:r>
        <w:separator/>
      </w:r>
    </w:p>
  </w:footnote>
  <w:footnote w:type="continuationSeparator" w:id="0">
    <w:p w14:paraId="6C4130D4" w14:textId="77777777" w:rsidR="005E1C3C" w:rsidRDefault="005E1C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65FD5" w14:textId="77777777" w:rsidR="00F34746" w:rsidRDefault="00000000">
    <w:pPr>
      <w:pStyle w:val="Zhlav"/>
    </w:pPr>
    <w:r>
      <w:rPr>
        <w:noProof/>
      </w:rPr>
      <w:pict w14:anchorId="2DE0CED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2768673" o:spid="_x0000_s1026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25BE3" w14:textId="77777777" w:rsidR="00F34746" w:rsidRDefault="00000000">
    <w:pPr>
      <w:pStyle w:val="Zhlav"/>
      <w:jc w:val="right"/>
    </w:pPr>
    <w:r>
      <w:rPr>
        <w:noProof/>
      </w:rPr>
      <w:pict w14:anchorId="246C82D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2768674" o:spid="_x0000_s1027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BF1FC8" w14:textId="77777777" w:rsidR="008276E1" w:rsidRDefault="00000000">
    <w:pPr>
      <w:pStyle w:val="Zhlav"/>
    </w:pPr>
    <w:r>
      <w:rPr>
        <w:noProof/>
      </w:rPr>
      <w:pict w14:anchorId="71E3954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2768672" o:spid="_x0000_s1025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DE0AB" w14:textId="77777777" w:rsidR="00F34746" w:rsidRDefault="00000000">
    <w:pPr>
      <w:pStyle w:val="Zhlav"/>
    </w:pPr>
    <w:r>
      <w:rPr>
        <w:noProof/>
      </w:rPr>
      <w:pict w14:anchorId="72A9F8F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2768676" o:spid="_x0000_s1029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8276E1">
      <w:t>ČSN EN 60079-10-2/Opr.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D6EB9D" w14:textId="77777777" w:rsidR="00F34746" w:rsidRDefault="00000000">
    <w:pPr>
      <w:pStyle w:val="Zhlav"/>
      <w:jc w:val="right"/>
    </w:pPr>
    <w:r>
      <w:rPr>
        <w:noProof/>
      </w:rPr>
      <w:pict w14:anchorId="7DC19FC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2768677" o:spid="_x0000_s1030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8461E" w14:textId="77777777" w:rsidR="008276E1" w:rsidRDefault="00000000">
    <w:pPr>
      <w:pStyle w:val="Zhlav"/>
    </w:pPr>
    <w:r>
      <w:rPr>
        <w:noProof/>
      </w:rPr>
      <w:pict w14:anchorId="081C8DF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2768675" o:spid="_x0000_s1028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269750658">
    <w:abstractNumId w:val="17"/>
  </w:num>
  <w:num w:numId="2" w16cid:durableId="1072848035">
    <w:abstractNumId w:val="14"/>
  </w:num>
  <w:num w:numId="3" w16cid:durableId="1018581384">
    <w:abstractNumId w:val="15"/>
  </w:num>
  <w:num w:numId="4" w16cid:durableId="1854609537">
    <w:abstractNumId w:val="9"/>
  </w:num>
  <w:num w:numId="5" w16cid:durableId="915241440">
    <w:abstractNumId w:val="10"/>
  </w:num>
  <w:num w:numId="6" w16cid:durableId="24868152">
    <w:abstractNumId w:val="20"/>
    <w:lvlOverride w:ilvl="0">
      <w:startOverride w:val="1"/>
    </w:lvlOverride>
  </w:num>
  <w:num w:numId="7" w16cid:durableId="2144540034">
    <w:abstractNumId w:val="11"/>
  </w:num>
  <w:num w:numId="8" w16cid:durableId="719868383">
    <w:abstractNumId w:val="16"/>
  </w:num>
  <w:num w:numId="9" w16cid:durableId="1435781405">
    <w:abstractNumId w:val="10"/>
    <w:lvlOverride w:ilvl="0">
      <w:startOverride w:val="1"/>
    </w:lvlOverride>
  </w:num>
  <w:num w:numId="10" w16cid:durableId="742415038">
    <w:abstractNumId w:val="20"/>
  </w:num>
  <w:num w:numId="11" w16cid:durableId="2116633530">
    <w:abstractNumId w:val="13"/>
  </w:num>
  <w:num w:numId="12" w16cid:durableId="1726567537">
    <w:abstractNumId w:val="12"/>
  </w:num>
  <w:num w:numId="13" w16cid:durableId="1218199512">
    <w:abstractNumId w:val="0"/>
  </w:num>
  <w:num w:numId="14" w16cid:durableId="1963950000">
    <w:abstractNumId w:val="1"/>
  </w:num>
  <w:num w:numId="15" w16cid:durableId="1328172854">
    <w:abstractNumId w:val="3"/>
  </w:num>
  <w:num w:numId="16" w16cid:durableId="287321227">
    <w:abstractNumId w:val="2"/>
  </w:num>
  <w:num w:numId="17" w16cid:durableId="2075279747">
    <w:abstractNumId w:val="8"/>
  </w:num>
  <w:num w:numId="18" w16cid:durableId="230386113">
    <w:abstractNumId w:val="7"/>
  </w:num>
  <w:num w:numId="19" w16cid:durableId="1870798241">
    <w:abstractNumId w:val="6"/>
  </w:num>
  <w:num w:numId="20" w16cid:durableId="1695695139">
    <w:abstractNumId w:val="5"/>
  </w:num>
  <w:num w:numId="21" w16cid:durableId="507794546">
    <w:abstractNumId w:val="4"/>
  </w:num>
  <w:num w:numId="22" w16cid:durableId="1547792417">
    <w:abstractNumId w:val="18"/>
  </w:num>
  <w:num w:numId="23" w16cid:durableId="2098088823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0DAD"/>
    <w:rsid w:val="000146E8"/>
    <w:rsid w:val="00023A73"/>
    <w:rsid w:val="00043C74"/>
    <w:rsid w:val="00044311"/>
    <w:rsid w:val="00072F44"/>
    <w:rsid w:val="000A4CC1"/>
    <w:rsid w:val="000D22A5"/>
    <w:rsid w:val="000D7198"/>
    <w:rsid w:val="000D7CC4"/>
    <w:rsid w:val="00103F06"/>
    <w:rsid w:val="00104C1B"/>
    <w:rsid w:val="0013039D"/>
    <w:rsid w:val="0013058D"/>
    <w:rsid w:val="00135415"/>
    <w:rsid w:val="001567EF"/>
    <w:rsid w:val="00194A2B"/>
    <w:rsid w:val="001B1B5E"/>
    <w:rsid w:val="001B63E7"/>
    <w:rsid w:val="001C1058"/>
    <w:rsid w:val="00210AAE"/>
    <w:rsid w:val="00231D91"/>
    <w:rsid w:val="00236AFC"/>
    <w:rsid w:val="00246481"/>
    <w:rsid w:val="0028489E"/>
    <w:rsid w:val="002B25EE"/>
    <w:rsid w:val="002D43DF"/>
    <w:rsid w:val="002F1128"/>
    <w:rsid w:val="002F6A9A"/>
    <w:rsid w:val="00314F2D"/>
    <w:rsid w:val="00342659"/>
    <w:rsid w:val="00361E7B"/>
    <w:rsid w:val="0037125D"/>
    <w:rsid w:val="0038646B"/>
    <w:rsid w:val="003B374A"/>
    <w:rsid w:val="003C701A"/>
    <w:rsid w:val="004069CB"/>
    <w:rsid w:val="00412CB3"/>
    <w:rsid w:val="004159F3"/>
    <w:rsid w:val="00421B22"/>
    <w:rsid w:val="00434319"/>
    <w:rsid w:val="00445C34"/>
    <w:rsid w:val="004634EE"/>
    <w:rsid w:val="004B223B"/>
    <w:rsid w:val="004C5D55"/>
    <w:rsid w:val="004D39AA"/>
    <w:rsid w:val="004D5DAA"/>
    <w:rsid w:val="004E083A"/>
    <w:rsid w:val="004F0AD7"/>
    <w:rsid w:val="00503D98"/>
    <w:rsid w:val="0055412A"/>
    <w:rsid w:val="005600DF"/>
    <w:rsid w:val="00576ED5"/>
    <w:rsid w:val="005D1915"/>
    <w:rsid w:val="005E1C3C"/>
    <w:rsid w:val="005E3B21"/>
    <w:rsid w:val="005E6EAE"/>
    <w:rsid w:val="00687486"/>
    <w:rsid w:val="006A3382"/>
    <w:rsid w:val="006B04C9"/>
    <w:rsid w:val="006D2485"/>
    <w:rsid w:val="007213AC"/>
    <w:rsid w:val="00734D06"/>
    <w:rsid w:val="00740CC5"/>
    <w:rsid w:val="00781609"/>
    <w:rsid w:val="00790EC5"/>
    <w:rsid w:val="007E0F61"/>
    <w:rsid w:val="007E23F0"/>
    <w:rsid w:val="007F27A2"/>
    <w:rsid w:val="007F4A22"/>
    <w:rsid w:val="008072A3"/>
    <w:rsid w:val="008170A0"/>
    <w:rsid w:val="008276E1"/>
    <w:rsid w:val="00831B2F"/>
    <w:rsid w:val="008638F1"/>
    <w:rsid w:val="00872046"/>
    <w:rsid w:val="008A04E8"/>
    <w:rsid w:val="008A7D3C"/>
    <w:rsid w:val="008C03BC"/>
    <w:rsid w:val="008F4369"/>
    <w:rsid w:val="008F51B6"/>
    <w:rsid w:val="0090499A"/>
    <w:rsid w:val="00923E20"/>
    <w:rsid w:val="0093110D"/>
    <w:rsid w:val="00931FE4"/>
    <w:rsid w:val="0095314E"/>
    <w:rsid w:val="00970283"/>
    <w:rsid w:val="00985D80"/>
    <w:rsid w:val="009E0658"/>
    <w:rsid w:val="009F2E2E"/>
    <w:rsid w:val="00A12852"/>
    <w:rsid w:val="00A3019F"/>
    <w:rsid w:val="00A45E71"/>
    <w:rsid w:val="00A83EAB"/>
    <w:rsid w:val="00A848B2"/>
    <w:rsid w:val="00A90C34"/>
    <w:rsid w:val="00AB15EC"/>
    <w:rsid w:val="00B00DAD"/>
    <w:rsid w:val="00B04A88"/>
    <w:rsid w:val="00B464C4"/>
    <w:rsid w:val="00B532C4"/>
    <w:rsid w:val="00B81EA0"/>
    <w:rsid w:val="00B934F1"/>
    <w:rsid w:val="00BB7770"/>
    <w:rsid w:val="00BC1FDE"/>
    <w:rsid w:val="00BE7844"/>
    <w:rsid w:val="00C02CD7"/>
    <w:rsid w:val="00C2107C"/>
    <w:rsid w:val="00C43BC8"/>
    <w:rsid w:val="00C904AB"/>
    <w:rsid w:val="00D35BBC"/>
    <w:rsid w:val="00D52E41"/>
    <w:rsid w:val="00D53D67"/>
    <w:rsid w:val="00D54402"/>
    <w:rsid w:val="00D64213"/>
    <w:rsid w:val="00D74E32"/>
    <w:rsid w:val="00D85849"/>
    <w:rsid w:val="00D87876"/>
    <w:rsid w:val="00DA1989"/>
    <w:rsid w:val="00DE2529"/>
    <w:rsid w:val="00DE412B"/>
    <w:rsid w:val="00E12D49"/>
    <w:rsid w:val="00E173FC"/>
    <w:rsid w:val="00E22981"/>
    <w:rsid w:val="00E54908"/>
    <w:rsid w:val="00E64DC6"/>
    <w:rsid w:val="00E74C26"/>
    <w:rsid w:val="00E93DF3"/>
    <w:rsid w:val="00EB1FEE"/>
    <w:rsid w:val="00EB3CE6"/>
    <w:rsid w:val="00EB675D"/>
    <w:rsid w:val="00F34746"/>
    <w:rsid w:val="00F415E7"/>
    <w:rsid w:val="00F74691"/>
    <w:rsid w:val="00F77831"/>
    <w:rsid w:val="00F95F63"/>
    <w:rsid w:val="00FC5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DF4A958"/>
  <w15:chartTrackingRefBased/>
  <w15:docId w15:val="{BC9AC564-3F17-4E8F-906B-2EBF0D148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023A73"/>
  </w:style>
  <w:style w:type="paragraph" w:styleId="Nadpis1">
    <w:name w:val="heading 1"/>
    <w:basedOn w:val="Nadpiskapitoly"/>
    <w:next w:val="Textnormy"/>
    <w:link w:val="Nadpis1Char"/>
    <w:qFormat/>
    <w:rsid w:val="00023A73"/>
    <w:pPr>
      <w:outlineLvl w:val="0"/>
    </w:pPr>
  </w:style>
  <w:style w:type="paragraph" w:styleId="Nadpis2">
    <w:name w:val="heading 2"/>
    <w:basedOn w:val="Nadpislnku"/>
    <w:next w:val="Textnormy"/>
    <w:qFormat/>
    <w:rsid w:val="00023A73"/>
    <w:pPr>
      <w:outlineLvl w:val="1"/>
    </w:pPr>
  </w:style>
  <w:style w:type="paragraph" w:styleId="Nadpis3">
    <w:name w:val="heading 3"/>
    <w:basedOn w:val="Nadpislnku"/>
    <w:next w:val="Textnormy"/>
    <w:qFormat/>
    <w:rsid w:val="00023A73"/>
    <w:pPr>
      <w:outlineLvl w:val="2"/>
    </w:pPr>
  </w:style>
  <w:style w:type="paragraph" w:styleId="Nadpis4">
    <w:name w:val="heading 4"/>
    <w:basedOn w:val="Nadpislnku"/>
    <w:next w:val="Textnormy"/>
    <w:qFormat/>
    <w:rsid w:val="00023A73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023A73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023A73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023A73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023A73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023A73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023A73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023A73"/>
  </w:style>
  <w:style w:type="paragraph" w:customStyle="1" w:styleId="Nadpiskapitoly">
    <w:name w:val="Nadpis kapitoly"/>
    <w:basedOn w:val="Nadpislnku"/>
    <w:next w:val="Textnormy"/>
    <w:rsid w:val="00023A73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023A73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023A73"/>
    <w:pPr>
      <w:spacing w:after="120"/>
      <w:jc w:val="both"/>
    </w:pPr>
  </w:style>
  <w:style w:type="paragraph" w:customStyle="1" w:styleId="1StrTrZn">
    <w:name w:val="1StrTrZn"/>
    <w:basedOn w:val="Textnormy"/>
    <w:rsid w:val="00023A73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023A73"/>
    <w:pPr>
      <w:spacing w:before="480"/>
    </w:pPr>
  </w:style>
  <w:style w:type="paragraph" w:customStyle="1" w:styleId="1StrNN-1-23">
    <w:name w:val="1StrNN-1-23"/>
    <w:basedOn w:val="Textnormy"/>
    <w:rsid w:val="00023A73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023A73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023A73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023A73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023A73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023A73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023A73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023A73"/>
    <w:pPr>
      <w:spacing w:before="0" w:after="120"/>
      <w:ind w:left="284" w:hanging="284"/>
    </w:pPr>
  </w:style>
  <w:style w:type="paragraph" w:styleId="Zhlav">
    <w:name w:val="header"/>
    <w:basedOn w:val="Textnormy"/>
    <w:rsid w:val="00023A73"/>
    <w:pPr>
      <w:spacing w:after="360"/>
    </w:pPr>
    <w:rPr>
      <w:sz w:val="18"/>
    </w:rPr>
  </w:style>
  <w:style w:type="paragraph" w:styleId="Zpat">
    <w:name w:val="footer"/>
    <w:basedOn w:val="Textnormy"/>
    <w:rsid w:val="00023A73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023A73"/>
    <w:pPr>
      <w:spacing w:after="120"/>
    </w:pPr>
  </w:style>
  <w:style w:type="paragraph" w:styleId="Obsah2">
    <w:name w:val="toc 2"/>
    <w:basedOn w:val="Obsah1"/>
    <w:next w:val="Textnormy"/>
    <w:uiPriority w:val="39"/>
    <w:rsid w:val="00023A73"/>
  </w:style>
  <w:style w:type="paragraph" w:styleId="Obsah1">
    <w:name w:val="toc 1"/>
    <w:basedOn w:val="Textnormy"/>
    <w:next w:val="Textnormy"/>
    <w:uiPriority w:val="39"/>
    <w:rsid w:val="00023A73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023A73"/>
    <w:pPr>
      <w:numPr>
        <w:numId w:val="7"/>
      </w:numPr>
    </w:pPr>
  </w:style>
  <w:style w:type="paragraph" w:styleId="Obsah3">
    <w:name w:val="toc 3"/>
    <w:basedOn w:val="Obsah1"/>
    <w:next w:val="Textnormy"/>
    <w:rsid w:val="00023A73"/>
  </w:style>
  <w:style w:type="paragraph" w:styleId="Obsah4">
    <w:name w:val="toc 4"/>
    <w:basedOn w:val="Obsah1"/>
    <w:next w:val="Textnormy"/>
    <w:uiPriority w:val="39"/>
    <w:rsid w:val="00023A73"/>
  </w:style>
  <w:style w:type="paragraph" w:styleId="Obsah6">
    <w:name w:val="toc 6"/>
    <w:basedOn w:val="Obsah1"/>
    <w:next w:val="Textnormy"/>
    <w:rsid w:val="00023A73"/>
  </w:style>
  <w:style w:type="paragraph" w:styleId="Obsah7">
    <w:name w:val="toc 7"/>
    <w:basedOn w:val="Obsah1"/>
    <w:next w:val="Textnormy"/>
    <w:semiHidden/>
    <w:rsid w:val="00023A73"/>
  </w:style>
  <w:style w:type="paragraph" w:styleId="Obsah8">
    <w:name w:val="toc 8"/>
    <w:basedOn w:val="Obsah1"/>
    <w:next w:val="Textnormy"/>
    <w:semiHidden/>
    <w:rsid w:val="00023A73"/>
  </w:style>
  <w:style w:type="character" w:styleId="Znakapoznpodarou">
    <w:name w:val="footnote reference"/>
    <w:basedOn w:val="Standardnpsmoodstavce"/>
    <w:rsid w:val="00023A73"/>
    <w:rPr>
      <w:vertAlign w:val="superscript"/>
    </w:rPr>
  </w:style>
  <w:style w:type="paragraph" w:customStyle="1" w:styleId="ABCseznamCZ">
    <w:name w:val="ABC seznamCZ"/>
    <w:basedOn w:val="Textnormy"/>
    <w:rsid w:val="00023A73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023A73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023A73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023A73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023A73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023A73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023A73"/>
    <w:pPr>
      <w:ind w:left="1600"/>
    </w:pPr>
  </w:style>
  <w:style w:type="paragraph" w:customStyle="1" w:styleId="1Str1Rad">
    <w:name w:val="1Str1Rad"/>
    <w:basedOn w:val="Textnormy"/>
    <w:rsid w:val="00023A73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023A73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023A73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023A73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023A73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023A73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023A73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023A73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023A73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023A73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023A73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023A73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023A73"/>
    <w:pPr>
      <w:spacing w:before="300"/>
    </w:pPr>
  </w:style>
  <w:style w:type="paragraph" w:customStyle="1" w:styleId="1StrNN-X">
    <w:name w:val="1StrNN-X"/>
    <w:basedOn w:val="1StrNN-1-23"/>
    <w:rsid w:val="00023A73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023A73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023A73"/>
    <w:pPr>
      <w:spacing w:before="800"/>
    </w:pPr>
  </w:style>
  <w:style w:type="paragraph" w:customStyle="1" w:styleId="1StrNN-2-4">
    <w:name w:val="1StrNN-2-4"/>
    <w:basedOn w:val="1StrNN-1-23"/>
    <w:rsid w:val="00023A73"/>
  </w:style>
  <w:style w:type="paragraph" w:customStyle="1" w:styleId="1StrNN-3-4">
    <w:name w:val="1StrNN-3-4"/>
    <w:basedOn w:val="1StrNN-1-23"/>
    <w:rsid w:val="00023A73"/>
    <w:pPr>
      <w:spacing w:before="460"/>
    </w:pPr>
  </w:style>
  <w:style w:type="paragraph" w:customStyle="1" w:styleId="1StrNN-4-4">
    <w:name w:val="1StrNN-4-4"/>
    <w:basedOn w:val="1StrNN-1-23"/>
    <w:rsid w:val="00023A73"/>
    <w:pPr>
      <w:spacing w:before="340"/>
    </w:pPr>
  </w:style>
  <w:style w:type="paragraph" w:customStyle="1" w:styleId="ABCSeznamUS">
    <w:name w:val="ABC SeznamUS"/>
    <w:basedOn w:val="Textnormy"/>
    <w:rsid w:val="00023A73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023A73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023A73"/>
    <w:pPr>
      <w:jc w:val="left"/>
    </w:pPr>
  </w:style>
  <w:style w:type="paragraph" w:customStyle="1" w:styleId="1StrNN-4-3">
    <w:name w:val="1StrNN-4-3"/>
    <w:basedOn w:val="1StrNN-1-23"/>
    <w:rsid w:val="00023A73"/>
    <w:pPr>
      <w:spacing w:before="160"/>
    </w:pPr>
  </w:style>
  <w:style w:type="paragraph" w:customStyle="1" w:styleId="Upozornn">
    <w:name w:val="Upozornění"/>
    <w:basedOn w:val="Normln"/>
    <w:rsid w:val="00023A73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023A73"/>
  </w:style>
  <w:style w:type="character" w:styleId="Hypertextovodkaz">
    <w:name w:val="Hyperlink"/>
    <w:unhideWhenUsed/>
    <w:rsid w:val="00023A73"/>
    <w:rPr>
      <w:color w:val="0000FF"/>
      <w:u w:val="single"/>
    </w:rPr>
  </w:style>
  <w:style w:type="table" w:styleId="Mkatabulky">
    <w:name w:val="Table Grid"/>
    <w:basedOn w:val="Normlntabulka"/>
    <w:rsid w:val="00023A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023A73"/>
    <w:rPr>
      <w:b/>
      <w:sz w:val="24"/>
    </w:rPr>
  </w:style>
  <w:style w:type="character" w:styleId="Odkaznakoment">
    <w:name w:val="annotation reference"/>
    <w:basedOn w:val="Standardnpsmoodstavce"/>
    <w:unhideWhenUsed/>
    <w:rsid w:val="00023A73"/>
    <w:rPr>
      <w:sz w:val="16"/>
      <w:szCs w:val="16"/>
    </w:rPr>
  </w:style>
  <w:style w:type="paragraph" w:styleId="Textbubliny">
    <w:name w:val="Balloon Text"/>
    <w:basedOn w:val="Normln"/>
    <w:link w:val="TextbublinyChar"/>
    <w:rsid w:val="00023A7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28489E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023A73"/>
  </w:style>
  <w:style w:type="character" w:customStyle="1" w:styleId="TextkomenteChar">
    <w:name w:val="Text komentáře Char"/>
    <w:basedOn w:val="Standardnpsmoodstavce"/>
    <w:link w:val="Textkomente"/>
    <w:rsid w:val="00023A73"/>
  </w:style>
  <w:style w:type="character" w:customStyle="1" w:styleId="TextnormyCharChar">
    <w:name w:val="Text normy Char Char"/>
    <w:semiHidden/>
    <w:rsid w:val="00023A73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023A73"/>
  </w:style>
  <w:style w:type="paragraph" w:customStyle="1" w:styleId="NadpisObr">
    <w:name w:val="NadpisObr"/>
    <w:basedOn w:val="Nadpis4"/>
    <w:next w:val="Textnormy"/>
    <w:qFormat/>
    <w:rsid w:val="00023A73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023A73"/>
    <w:pPr>
      <w:jc w:val="center"/>
    </w:pPr>
  </w:style>
  <w:style w:type="paragraph" w:customStyle="1" w:styleId="NadpisTabObr">
    <w:name w:val="NadpisTabObr"/>
    <w:basedOn w:val="Nadpislnku"/>
    <w:next w:val="Textnormy"/>
    <w:rsid w:val="00BE7844"/>
    <w:pPr>
      <w:keepNext w:val="0"/>
      <w:jc w:val="center"/>
    </w:pPr>
  </w:style>
  <w:style w:type="character" w:customStyle="1" w:styleId="NadpislnkuChar">
    <w:name w:val="Nadpis článku Char"/>
    <w:link w:val="Nadpislnku"/>
    <w:rsid w:val="00023A73"/>
    <w:rPr>
      <w:b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023A7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023A73"/>
    <w:rPr>
      <w:b/>
      <w:bCs/>
    </w:rPr>
  </w:style>
  <w:style w:type="character" w:styleId="Sledovanodkaz">
    <w:name w:val="FollowedHyperlink"/>
    <w:basedOn w:val="Standardnpsmoodstavce"/>
    <w:semiHidden/>
    <w:unhideWhenUsed/>
    <w:rsid w:val="00023A73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7213AC"/>
  </w:style>
  <w:style w:type="character" w:customStyle="1" w:styleId="cf01">
    <w:name w:val="cf01"/>
    <w:basedOn w:val="Standardnpsmoodstavce"/>
    <w:rsid w:val="00023A7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086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3</TotalTime>
  <Pages>2</Pages>
  <Words>186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6</cp:revision>
  <cp:lastPrinted>2020-10-29T07:20:00Z</cp:lastPrinted>
  <dcterms:created xsi:type="dcterms:W3CDTF">2024-08-19T10:40:00Z</dcterms:created>
  <dcterms:modified xsi:type="dcterms:W3CDTF">2025-02-04T08:15:00Z</dcterms:modified>
</cp:coreProperties>
</file>