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3EDB8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2A539451" wp14:editId="636DB559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626A72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56336251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4E799B">
        <w:rPr>
          <w:sz w:val="16"/>
        </w:rPr>
        <w:t>29.020; 27.100</w:t>
      </w:r>
      <w:r>
        <w:tab/>
      </w:r>
      <w:r>
        <w:tab/>
      </w:r>
      <w:r>
        <w:rPr>
          <w:b/>
        </w:rPr>
        <w:t xml:space="preserve">Měsíc </w:t>
      </w:r>
      <w:r w:rsidR="004E799B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1428B051" w14:textId="77777777" w:rsidTr="004E799B">
        <w:trPr>
          <w:cantSplit/>
          <w:trHeight w:val="1701"/>
        </w:trPr>
        <w:tc>
          <w:tcPr>
            <w:tcW w:w="7371" w:type="dxa"/>
          </w:tcPr>
          <w:p w14:paraId="0C4F994B" w14:textId="77777777" w:rsidR="00A83EAB" w:rsidRDefault="004E799B" w:rsidP="004E799B">
            <w:pPr>
              <w:pStyle w:val="1StrNN-2-23"/>
            </w:pPr>
            <w:r>
              <w:t>Elektrotechnické předpisy – Jmenovitá napětí veřejných distribučních sítí nn</w:t>
            </w:r>
          </w:p>
        </w:tc>
        <w:tc>
          <w:tcPr>
            <w:tcW w:w="2552" w:type="dxa"/>
            <w:vAlign w:val="center"/>
          </w:tcPr>
          <w:p w14:paraId="64B879E2" w14:textId="77777777" w:rsidR="00A83EAB" w:rsidRDefault="004E799B" w:rsidP="004E799B">
            <w:pPr>
              <w:pStyle w:val="1StrCN"/>
              <w:spacing w:before="0"/>
            </w:pPr>
            <w:r>
              <w:t>ČSN 33 0121</w:t>
            </w:r>
            <w:r>
              <w:br/>
              <w:t>OPRAVA 2</w:t>
            </w:r>
          </w:p>
        </w:tc>
      </w:tr>
    </w:tbl>
    <w:p w14:paraId="7800C566" w14:textId="77777777" w:rsidR="00A83EAB" w:rsidRDefault="00A83EAB">
      <w:pPr>
        <w:pStyle w:val="Shodnost"/>
      </w:pPr>
    </w:p>
    <w:p w14:paraId="50A1E02D" w14:textId="77777777" w:rsidR="004E799B" w:rsidRPr="00B600F6" w:rsidRDefault="004E799B" w:rsidP="004E799B">
      <w:pPr>
        <w:pStyle w:val="Cizojazynnzev"/>
        <w:spacing w:after="840"/>
      </w:pPr>
      <w:r w:rsidRPr="00B600F6">
        <w:t>Corrigendum</w:t>
      </w:r>
    </w:p>
    <w:p w14:paraId="6D21FD94" w14:textId="77777777" w:rsidR="004E799B" w:rsidRDefault="004E799B" w:rsidP="004E799B">
      <w:pPr>
        <w:pStyle w:val="Textnormy"/>
        <w:spacing w:before="120"/>
      </w:pPr>
      <w:r w:rsidRPr="00262DF9">
        <w:rPr>
          <w:b/>
        </w:rPr>
        <w:t>ČSN</w:t>
      </w:r>
      <w:r>
        <w:rPr>
          <w:b/>
        </w:rPr>
        <w:t> </w:t>
      </w:r>
      <w:r w:rsidRPr="00262DF9">
        <w:rPr>
          <w:b/>
        </w:rPr>
        <w:t>33</w:t>
      </w:r>
      <w:r>
        <w:rPr>
          <w:b/>
        </w:rPr>
        <w:t> </w:t>
      </w:r>
      <w:r w:rsidRPr="00262DF9">
        <w:rPr>
          <w:b/>
        </w:rPr>
        <w:t>0121 Elektrotechnické předpisy</w:t>
      </w:r>
      <w:r>
        <w:rPr>
          <w:b/>
        </w:rPr>
        <w:t xml:space="preserve"> – </w:t>
      </w:r>
      <w:r w:rsidRPr="00262DF9">
        <w:rPr>
          <w:b/>
        </w:rPr>
        <w:t>Jmenovitá napětí veřejných distribučních sítí nn</w:t>
      </w:r>
      <w:r w:rsidRPr="00262DF9">
        <w:t xml:space="preserve"> ze srpna 2001</w:t>
      </w:r>
      <w:r>
        <w:t xml:space="preserve"> se opravuje takto:</w:t>
      </w:r>
    </w:p>
    <w:p w14:paraId="4C0A11CC" w14:textId="77777777" w:rsidR="004E799B" w:rsidRPr="00D37FAB" w:rsidRDefault="004E799B" w:rsidP="009C41E2">
      <w:pPr>
        <w:pStyle w:val="Nadpiskapitoly"/>
      </w:pPr>
      <w:r>
        <w:t>Předmluva</w:t>
      </w:r>
    </w:p>
    <w:p w14:paraId="3959A2D7" w14:textId="77777777" w:rsidR="004E799B" w:rsidRDefault="004E799B" w:rsidP="004E799B">
      <w:pPr>
        <w:pStyle w:val="Textnormy1str"/>
        <w:rPr>
          <w:i/>
        </w:rPr>
      </w:pPr>
      <w:r>
        <w:rPr>
          <w:i/>
        </w:rPr>
        <w:t>Zrušuje se článek Obdobné mezinárodní a zahraniční normy.</w:t>
      </w:r>
    </w:p>
    <w:p w14:paraId="1E071C33" w14:textId="77777777" w:rsidR="004F6F36" w:rsidRPr="00AC0FA5" w:rsidRDefault="004F6F36" w:rsidP="004F6F36">
      <w:pPr>
        <w:pStyle w:val="Nadpislnku"/>
      </w:pPr>
      <w:r w:rsidRPr="00AC0FA5">
        <w:t xml:space="preserve">Vypracování </w:t>
      </w:r>
      <w:r>
        <w:t xml:space="preserve">opravy </w:t>
      </w:r>
      <w:r w:rsidRPr="00AC0FA5">
        <w:t>normy</w:t>
      </w:r>
    </w:p>
    <w:p w14:paraId="11D18FC5" w14:textId="078FA814" w:rsidR="004F6F36" w:rsidRPr="001E2381" w:rsidRDefault="004F6F36" w:rsidP="004F6F36">
      <w:pPr>
        <w:pStyle w:val="Textnormy"/>
        <w:rPr>
          <w:rStyle w:val="Hypertextovodkaz"/>
          <w:rFonts w:cs="Arial"/>
          <w:color w:val="auto"/>
        </w:rPr>
      </w:pPr>
      <w:r w:rsidRPr="009A3632">
        <w:rPr>
          <w:rFonts w:cs="Arial"/>
        </w:rPr>
        <w:t xml:space="preserve">Vydala: </w:t>
      </w:r>
      <w:hyperlink r:id="rId8" w:history="1">
        <w:r w:rsidR="007C60A8">
          <w:rPr>
            <w:rStyle w:val="Hypertextovodkaz"/>
          </w:rPr>
          <w:t>Česká agentura pro standardizaci, státní příspěvková organizace</w:t>
        </w:r>
      </w:hyperlink>
    </w:p>
    <w:p w14:paraId="2F8537BB" w14:textId="42976545" w:rsidR="004F6F36" w:rsidRPr="009A3632" w:rsidRDefault="004F6F36" w:rsidP="004F6F36">
      <w:pPr>
        <w:pStyle w:val="Textnormy"/>
        <w:rPr>
          <w:rFonts w:cs="Arial"/>
          <w:b/>
          <w:bCs/>
        </w:rPr>
      </w:pPr>
      <w:r w:rsidRPr="009A3632">
        <w:rPr>
          <w:rFonts w:cs="Arial"/>
          <w:b/>
          <w:bCs/>
        </w:rPr>
        <w:t xml:space="preserve">Citované dokumenty a souvisící ČSN lze získat </w:t>
      </w:r>
      <w:r w:rsidR="007C60A8">
        <w:rPr>
          <w:rFonts w:cs="Arial"/>
          <w:b/>
          <w:bCs/>
        </w:rPr>
        <w:t>v</w:t>
      </w:r>
      <w:r w:rsidRPr="009A3632">
        <w:rPr>
          <w:rFonts w:cs="Arial"/>
          <w:b/>
          <w:bCs/>
        </w:rPr>
        <w:t xml:space="preserve"> </w:t>
      </w:r>
      <w:hyperlink r:id="rId9" w:history="1">
        <w:r w:rsidRPr="009A3632">
          <w:rPr>
            <w:rStyle w:val="Hypertextovodkaz"/>
            <w:rFonts w:cs="Arial"/>
            <w:b/>
            <w:bCs/>
          </w:rPr>
          <w:t>e-shopu</w:t>
        </w:r>
      </w:hyperlink>
      <w:r w:rsidRPr="009A3632">
        <w:rPr>
          <w:rFonts w:cs="Arial"/>
          <w:b/>
          <w:bCs/>
        </w:rPr>
        <w:t xml:space="preserve"> České agentury pro standardizaci, s.p.o.</w:t>
      </w:r>
    </w:p>
    <w:p w14:paraId="2F8DC7C5" w14:textId="61B6AF6A" w:rsidR="004F6F36" w:rsidRPr="00F311B8" w:rsidRDefault="004F6F36" w:rsidP="0011036F">
      <w:pPr>
        <w:pStyle w:val="Textnormy"/>
        <w:rPr>
          <w:i/>
        </w:rPr>
      </w:pPr>
      <w:r w:rsidRPr="009A3632"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22CA7C5E" w14:textId="77777777" w:rsidR="00A83EAB" w:rsidRDefault="00A83EAB">
      <w:pPr>
        <w:pStyle w:val="Textnormy"/>
        <w:tabs>
          <w:tab w:val="right" w:pos="9923"/>
        </w:tabs>
      </w:pPr>
    </w:p>
    <w:p w14:paraId="4D11E030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41D27A90" w14:textId="77777777" w:rsidR="004E799B" w:rsidRDefault="004E799B" w:rsidP="004E799B">
      <w:pPr>
        <w:pStyle w:val="Nadpis1"/>
      </w:pPr>
      <w:r>
        <w:lastRenderedPageBreak/>
        <w:t>Rozsah platnosti</w:t>
      </w:r>
    </w:p>
    <w:p w14:paraId="42B4BA15" w14:textId="77777777" w:rsidR="004E799B" w:rsidRPr="009960F5" w:rsidRDefault="004E799B" w:rsidP="004E799B">
      <w:pPr>
        <w:pStyle w:val="Textnormy"/>
      </w:pPr>
      <w:r w:rsidRPr="009960F5">
        <w:rPr>
          <w:i/>
        </w:rPr>
        <w:t>Rozsah uváděného napětí</w:t>
      </w:r>
      <w:r>
        <w:t xml:space="preserve"> „mezi 10 V a 100 V“ </w:t>
      </w:r>
      <w:r w:rsidRPr="009960F5">
        <w:rPr>
          <w:i/>
        </w:rPr>
        <w:t>se opravuje na</w:t>
      </w:r>
      <w:r>
        <w:t xml:space="preserve"> „mezi 100 V a 1 000 V“.</w:t>
      </w:r>
    </w:p>
    <w:sectPr w:rsidR="004E799B" w:rsidRPr="009960F5" w:rsidSect="00AF7E9D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C9B367" w14:textId="77777777" w:rsidR="000D1939" w:rsidRDefault="000D1939">
      <w:r>
        <w:separator/>
      </w:r>
    </w:p>
  </w:endnote>
  <w:endnote w:type="continuationSeparator" w:id="0">
    <w:p w14:paraId="66EA7E55" w14:textId="77777777" w:rsidR="000D1939" w:rsidRDefault="000D1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BEAA2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78D52DED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1A8273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080B2F7A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FF764" w14:textId="7978E40B" w:rsidR="00F34746" w:rsidRPr="0011036F" w:rsidRDefault="0011036F" w:rsidP="0011036F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025E3D9D" wp14:editId="746E5A5E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451239875" name="Obrázek 1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DC501" w14:textId="77777777" w:rsidR="00F561D8" w:rsidRDefault="00F13C51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9C41E2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89EB4" w14:textId="77777777" w:rsidR="00F561D8" w:rsidRDefault="00F13C51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  <w:noProof/>
      </w:rPr>
      <w:t>23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6680D3" w14:textId="77777777" w:rsidR="000D1939" w:rsidRDefault="000D1939">
      <w:r>
        <w:separator/>
      </w:r>
    </w:p>
  </w:footnote>
  <w:footnote w:type="continuationSeparator" w:id="0">
    <w:p w14:paraId="18095759" w14:textId="77777777" w:rsidR="000D1939" w:rsidRDefault="000D19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2235F" w14:textId="77777777" w:rsidR="00F34746" w:rsidRDefault="00000000">
    <w:pPr>
      <w:pStyle w:val="Zhlav"/>
    </w:pPr>
    <w:r>
      <w:rPr>
        <w:noProof/>
      </w:rPr>
      <w:pict w14:anchorId="71F2C3E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45537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9B28F" w14:textId="77777777" w:rsidR="00F34746" w:rsidRDefault="00000000">
    <w:pPr>
      <w:pStyle w:val="Zhlav"/>
      <w:jc w:val="right"/>
    </w:pPr>
    <w:r>
      <w:rPr>
        <w:noProof/>
      </w:rPr>
      <w:pict w14:anchorId="0951683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45538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042D6" w14:textId="77777777" w:rsidR="004E799B" w:rsidRDefault="00000000">
    <w:pPr>
      <w:pStyle w:val="Zhlav"/>
    </w:pPr>
    <w:r>
      <w:rPr>
        <w:noProof/>
      </w:rPr>
      <w:pict w14:anchorId="1317683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45536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E2C6A" w14:textId="77777777" w:rsidR="00F561D8" w:rsidRPr="00407375" w:rsidRDefault="00000000" w:rsidP="00407375">
    <w:pPr>
      <w:pStyle w:val="Zhlav"/>
    </w:pPr>
    <w:r>
      <w:rPr>
        <w:noProof/>
      </w:rPr>
      <w:pict w14:anchorId="1ED2A71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45540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13C51">
      <w:t>ČSN 33 0121/Opr. 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960F87" w14:textId="77777777" w:rsidR="00F561D8" w:rsidRDefault="00000000">
    <w:pPr>
      <w:pStyle w:val="Zhlav"/>
      <w:jc w:val="right"/>
    </w:pPr>
    <w:r>
      <w:rPr>
        <w:noProof/>
      </w:rPr>
      <w:pict w14:anchorId="1260D63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45541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13C51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4FEB3" w14:textId="77777777" w:rsidR="00F561D8" w:rsidRDefault="00000000">
    <w:pPr>
      <w:pStyle w:val="Zhlav"/>
    </w:pPr>
    <w:r>
      <w:rPr>
        <w:noProof/>
      </w:rPr>
      <w:pict w14:anchorId="280743B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45539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519392205">
    <w:abstractNumId w:val="17"/>
  </w:num>
  <w:num w:numId="2" w16cid:durableId="169373743">
    <w:abstractNumId w:val="14"/>
  </w:num>
  <w:num w:numId="3" w16cid:durableId="587465864">
    <w:abstractNumId w:val="15"/>
  </w:num>
  <w:num w:numId="4" w16cid:durableId="518392862">
    <w:abstractNumId w:val="9"/>
  </w:num>
  <w:num w:numId="5" w16cid:durableId="635918065">
    <w:abstractNumId w:val="10"/>
  </w:num>
  <w:num w:numId="6" w16cid:durableId="462623886">
    <w:abstractNumId w:val="20"/>
    <w:lvlOverride w:ilvl="0">
      <w:startOverride w:val="1"/>
    </w:lvlOverride>
  </w:num>
  <w:num w:numId="7" w16cid:durableId="473257652">
    <w:abstractNumId w:val="11"/>
  </w:num>
  <w:num w:numId="8" w16cid:durableId="1368751065">
    <w:abstractNumId w:val="16"/>
  </w:num>
  <w:num w:numId="9" w16cid:durableId="623849892">
    <w:abstractNumId w:val="10"/>
    <w:lvlOverride w:ilvl="0">
      <w:startOverride w:val="1"/>
    </w:lvlOverride>
  </w:num>
  <w:num w:numId="10" w16cid:durableId="490755194">
    <w:abstractNumId w:val="20"/>
  </w:num>
  <w:num w:numId="11" w16cid:durableId="1109393950">
    <w:abstractNumId w:val="13"/>
  </w:num>
  <w:num w:numId="12" w16cid:durableId="1257404345">
    <w:abstractNumId w:val="12"/>
  </w:num>
  <w:num w:numId="13" w16cid:durableId="738676381">
    <w:abstractNumId w:val="0"/>
  </w:num>
  <w:num w:numId="14" w16cid:durableId="339890525">
    <w:abstractNumId w:val="1"/>
  </w:num>
  <w:num w:numId="15" w16cid:durableId="1176068293">
    <w:abstractNumId w:val="3"/>
  </w:num>
  <w:num w:numId="16" w16cid:durableId="827552319">
    <w:abstractNumId w:val="2"/>
  </w:num>
  <w:num w:numId="17" w16cid:durableId="504714554">
    <w:abstractNumId w:val="8"/>
  </w:num>
  <w:num w:numId="18" w16cid:durableId="2132046258">
    <w:abstractNumId w:val="7"/>
  </w:num>
  <w:num w:numId="19" w16cid:durableId="696783288">
    <w:abstractNumId w:val="6"/>
  </w:num>
  <w:num w:numId="20" w16cid:durableId="230388674">
    <w:abstractNumId w:val="5"/>
  </w:num>
  <w:num w:numId="21" w16cid:durableId="2110654976">
    <w:abstractNumId w:val="4"/>
  </w:num>
  <w:num w:numId="22" w16cid:durableId="894201357">
    <w:abstractNumId w:val="18"/>
  </w:num>
  <w:num w:numId="23" w16cid:durableId="1639190674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799B"/>
    <w:rsid w:val="000574D6"/>
    <w:rsid w:val="00087D93"/>
    <w:rsid w:val="000D1939"/>
    <w:rsid w:val="000D22A5"/>
    <w:rsid w:val="000D7198"/>
    <w:rsid w:val="000D7CC4"/>
    <w:rsid w:val="00103F06"/>
    <w:rsid w:val="00104C1B"/>
    <w:rsid w:val="0011036F"/>
    <w:rsid w:val="0013039D"/>
    <w:rsid w:val="00135415"/>
    <w:rsid w:val="001451D9"/>
    <w:rsid w:val="001567EF"/>
    <w:rsid w:val="00194A2B"/>
    <w:rsid w:val="001B1B5E"/>
    <w:rsid w:val="001B63E7"/>
    <w:rsid w:val="001E2381"/>
    <w:rsid w:val="00210AAE"/>
    <w:rsid w:val="00231D91"/>
    <w:rsid w:val="0028489E"/>
    <w:rsid w:val="00294206"/>
    <w:rsid w:val="002B25EE"/>
    <w:rsid w:val="002D43DF"/>
    <w:rsid w:val="002F6A9A"/>
    <w:rsid w:val="00303D6C"/>
    <w:rsid w:val="00314F2D"/>
    <w:rsid w:val="00342659"/>
    <w:rsid w:val="0034483A"/>
    <w:rsid w:val="0038646B"/>
    <w:rsid w:val="003B1271"/>
    <w:rsid w:val="004069CB"/>
    <w:rsid w:val="00412CB3"/>
    <w:rsid w:val="00445C34"/>
    <w:rsid w:val="004B223B"/>
    <w:rsid w:val="004C5D55"/>
    <w:rsid w:val="004D39AA"/>
    <w:rsid w:val="004E799B"/>
    <w:rsid w:val="004F6F36"/>
    <w:rsid w:val="00503D98"/>
    <w:rsid w:val="00576ED5"/>
    <w:rsid w:val="005E3B21"/>
    <w:rsid w:val="005E6EAE"/>
    <w:rsid w:val="00685314"/>
    <w:rsid w:val="006A3382"/>
    <w:rsid w:val="006B04C9"/>
    <w:rsid w:val="006D2485"/>
    <w:rsid w:val="006E6CFD"/>
    <w:rsid w:val="007010B9"/>
    <w:rsid w:val="00734D06"/>
    <w:rsid w:val="00745148"/>
    <w:rsid w:val="00776E76"/>
    <w:rsid w:val="007B74C7"/>
    <w:rsid w:val="007C220B"/>
    <w:rsid w:val="007C60A8"/>
    <w:rsid w:val="007E23F0"/>
    <w:rsid w:val="007F27A2"/>
    <w:rsid w:val="008072A3"/>
    <w:rsid w:val="00831B2F"/>
    <w:rsid w:val="008638F1"/>
    <w:rsid w:val="00872046"/>
    <w:rsid w:val="00881810"/>
    <w:rsid w:val="008A04E8"/>
    <w:rsid w:val="008A7D3C"/>
    <w:rsid w:val="008C03BC"/>
    <w:rsid w:val="008D19CA"/>
    <w:rsid w:val="008F4369"/>
    <w:rsid w:val="008F51B6"/>
    <w:rsid w:val="0090499A"/>
    <w:rsid w:val="00923E20"/>
    <w:rsid w:val="0093110D"/>
    <w:rsid w:val="00931FE4"/>
    <w:rsid w:val="0095314E"/>
    <w:rsid w:val="00970283"/>
    <w:rsid w:val="009C41E2"/>
    <w:rsid w:val="009F2E2E"/>
    <w:rsid w:val="00A12852"/>
    <w:rsid w:val="00A3019F"/>
    <w:rsid w:val="00A83EAB"/>
    <w:rsid w:val="00A848B2"/>
    <w:rsid w:val="00A90C34"/>
    <w:rsid w:val="00AB15EC"/>
    <w:rsid w:val="00AE03C0"/>
    <w:rsid w:val="00BB7770"/>
    <w:rsid w:val="00BC1FDE"/>
    <w:rsid w:val="00C02CD7"/>
    <w:rsid w:val="00C1327D"/>
    <w:rsid w:val="00C2107C"/>
    <w:rsid w:val="00C43BC8"/>
    <w:rsid w:val="00C904AB"/>
    <w:rsid w:val="00D53D67"/>
    <w:rsid w:val="00D54402"/>
    <w:rsid w:val="00D64213"/>
    <w:rsid w:val="00D85849"/>
    <w:rsid w:val="00D97353"/>
    <w:rsid w:val="00DA1989"/>
    <w:rsid w:val="00DE2529"/>
    <w:rsid w:val="00DE412B"/>
    <w:rsid w:val="00E22981"/>
    <w:rsid w:val="00E54908"/>
    <w:rsid w:val="00EB1FEE"/>
    <w:rsid w:val="00EE72EA"/>
    <w:rsid w:val="00F117CD"/>
    <w:rsid w:val="00F13C51"/>
    <w:rsid w:val="00F34746"/>
    <w:rsid w:val="00F415E7"/>
    <w:rsid w:val="00F561D8"/>
    <w:rsid w:val="00F7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8DC47C2"/>
  <w15:chartTrackingRefBased/>
  <w15:docId w15:val="{416CDE87-A608-4E8E-9CD9-2B10540E5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C60A8"/>
  </w:style>
  <w:style w:type="paragraph" w:styleId="Nadpis1">
    <w:name w:val="heading 1"/>
    <w:basedOn w:val="Nadpiskapitoly"/>
    <w:next w:val="Textnormy"/>
    <w:link w:val="Nadpis1Char"/>
    <w:qFormat/>
    <w:rsid w:val="007C60A8"/>
    <w:pPr>
      <w:outlineLvl w:val="0"/>
    </w:pPr>
  </w:style>
  <w:style w:type="paragraph" w:styleId="Nadpis2">
    <w:name w:val="heading 2"/>
    <w:basedOn w:val="Nadpislnku"/>
    <w:next w:val="Textnormy"/>
    <w:qFormat/>
    <w:rsid w:val="007C60A8"/>
    <w:pPr>
      <w:outlineLvl w:val="1"/>
    </w:pPr>
  </w:style>
  <w:style w:type="paragraph" w:styleId="Nadpis3">
    <w:name w:val="heading 3"/>
    <w:basedOn w:val="Nadpislnku"/>
    <w:next w:val="Textnormy"/>
    <w:qFormat/>
    <w:rsid w:val="007C60A8"/>
    <w:pPr>
      <w:outlineLvl w:val="2"/>
    </w:pPr>
  </w:style>
  <w:style w:type="paragraph" w:styleId="Nadpis4">
    <w:name w:val="heading 4"/>
    <w:basedOn w:val="Nadpislnku"/>
    <w:next w:val="Textnormy"/>
    <w:qFormat/>
    <w:rsid w:val="007C60A8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7C60A8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7C60A8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7C60A8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7C60A8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7C60A8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7C60A8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7C60A8"/>
  </w:style>
  <w:style w:type="paragraph" w:customStyle="1" w:styleId="Nadpiskapitoly">
    <w:name w:val="Nadpis kapitoly"/>
    <w:basedOn w:val="Nadpislnku"/>
    <w:next w:val="Textnormy"/>
    <w:rsid w:val="007C60A8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7C60A8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7C60A8"/>
    <w:pPr>
      <w:spacing w:after="120"/>
      <w:jc w:val="both"/>
    </w:pPr>
  </w:style>
  <w:style w:type="paragraph" w:customStyle="1" w:styleId="1StrTrZn">
    <w:name w:val="1StrTrZn"/>
    <w:basedOn w:val="Textnormy"/>
    <w:rsid w:val="007C60A8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7C60A8"/>
    <w:pPr>
      <w:spacing w:before="480"/>
    </w:pPr>
  </w:style>
  <w:style w:type="paragraph" w:customStyle="1" w:styleId="1StrNN-1-23">
    <w:name w:val="1StrNN-1-23"/>
    <w:basedOn w:val="Textnormy"/>
    <w:rsid w:val="007C60A8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7C60A8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7C60A8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7C60A8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7C60A8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7C60A8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7C60A8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7C60A8"/>
    <w:pPr>
      <w:spacing w:before="0" w:after="120"/>
      <w:ind w:left="284" w:hanging="284"/>
    </w:pPr>
  </w:style>
  <w:style w:type="paragraph" w:styleId="Zhlav">
    <w:name w:val="header"/>
    <w:basedOn w:val="Textnormy"/>
    <w:rsid w:val="007C60A8"/>
    <w:pPr>
      <w:spacing w:after="360"/>
    </w:pPr>
    <w:rPr>
      <w:sz w:val="18"/>
    </w:rPr>
  </w:style>
  <w:style w:type="paragraph" w:styleId="Zpat">
    <w:name w:val="footer"/>
    <w:basedOn w:val="Textnormy"/>
    <w:rsid w:val="007C60A8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7C60A8"/>
    <w:pPr>
      <w:spacing w:after="120"/>
    </w:pPr>
  </w:style>
  <w:style w:type="paragraph" w:styleId="Obsah2">
    <w:name w:val="toc 2"/>
    <w:basedOn w:val="Obsah1"/>
    <w:next w:val="Textnormy"/>
    <w:uiPriority w:val="39"/>
    <w:rsid w:val="007C60A8"/>
  </w:style>
  <w:style w:type="paragraph" w:styleId="Obsah1">
    <w:name w:val="toc 1"/>
    <w:basedOn w:val="Textnormy"/>
    <w:next w:val="Textnormy"/>
    <w:uiPriority w:val="39"/>
    <w:rsid w:val="007C60A8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7C60A8"/>
    <w:pPr>
      <w:numPr>
        <w:numId w:val="7"/>
      </w:numPr>
    </w:pPr>
  </w:style>
  <w:style w:type="paragraph" w:styleId="Obsah3">
    <w:name w:val="toc 3"/>
    <w:basedOn w:val="Obsah1"/>
    <w:next w:val="Textnormy"/>
    <w:rsid w:val="007C60A8"/>
  </w:style>
  <w:style w:type="paragraph" w:styleId="Obsah4">
    <w:name w:val="toc 4"/>
    <w:basedOn w:val="Obsah1"/>
    <w:next w:val="Textnormy"/>
    <w:uiPriority w:val="39"/>
    <w:rsid w:val="007C60A8"/>
  </w:style>
  <w:style w:type="paragraph" w:styleId="Obsah6">
    <w:name w:val="toc 6"/>
    <w:basedOn w:val="Obsah1"/>
    <w:next w:val="Textnormy"/>
    <w:rsid w:val="007C60A8"/>
  </w:style>
  <w:style w:type="paragraph" w:styleId="Obsah7">
    <w:name w:val="toc 7"/>
    <w:basedOn w:val="Obsah1"/>
    <w:next w:val="Textnormy"/>
    <w:semiHidden/>
    <w:rsid w:val="007C60A8"/>
  </w:style>
  <w:style w:type="paragraph" w:styleId="Obsah8">
    <w:name w:val="toc 8"/>
    <w:basedOn w:val="Obsah1"/>
    <w:next w:val="Textnormy"/>
    <w:semiHidden/>
    <w:rsid w:val="007C60A8"/>
  </w:style>
  <w:style w:type="character" w:styleId="Znakapoznpodarou">
    <w:name w:val="footnote reference"/>
    <w:basedOn w:val="Standardnpsmoodstavce"/>
    <w:rsid w:val="007C60A8"/>
    <w:rPr>
      <w:vertAlign w:val="superscript"/>
    </w:rPr>
  </w:style>
  <w:style w:type="paragraph" w:customStyle="1" w:styleId="ABCseznamCZ">
    <w:name w:val="ABC seznamCZ"/>
    <w:basedOn w:val="Textnormy"/>
    <w:rsid w:val="007C60A8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7C60A8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7C60A8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7C60A8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685314"/>
    <w:pPr>
      <w:keepNext w:val="0"/>
      <w:jc w:val="center"/>
    </w:pPr>
  </w:style>
  <w:style w:type="paragraph" w:customStyle="1" w:styleId="Abecednseznam">
    <w:name w:val="Abecední seznam"/>
    <w:basedOn w:val="Textnormy"/>
    <w:rsid w:val="007C60A8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7C60A8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7C60A8"/>
    <w:pPr>
      <w:ind w:left="1600"/>
    </w:pPr>
  </w:style>
  <w:style w:type="paragraph" w:customStyle="1" w:styleId="1Str1Rad">
    <w:name w:val="1Str1Rad"/>
    <w:basedOn w:val="Textnormy"/>
    <w:rsid w:val="007C60A8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7C60A8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7C60A8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7C60A8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7C60A8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7C60A8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7C60A8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7C60A8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7C60A8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7C60A8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7C60A8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7C60A8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7C60A8"/>
    <w:pPr>
      <w:spacing w:before="300"/>
    </w:pPr>
  </w:style>
  <w:style w:type="paragraph" w:customStyle="1" w:styleId="1StrNN-X">
    <w:name w:val="1StrNN-X"/>
    <w:basedOn w:val="1StrNN-1-23"/>
    <w:rsid w:val="007C60A8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7C60A8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7C60A8"/>
    <w:pPr>
      <w:spacing w:before="800"/>
    </w:pPr>
  </w:style>
  <w:style w:type="paragraph" w:customStyle="1" w:styleId="1StrNN-2-4">
    <w:name w:val="1StrNN-2-4"/>
    <w:basedOn w:val="1StrNN-1-23"/>
    <w:rsid w:val="007C60A8"/>
  </w:style>
  <w:style w:type="paragraph" w:customStyle="1" w:styleId="1StrNN-3-4">
    <w:name w:val="1StrNN-3-4"/>
    <w:basedOn w:val="1StrNN-1-23"/>
    <w:rsid w:val="007C60A8"/>
    <w:pPr>
      <w:spacing w:before="460"/>
    </w:pPr>
  </w:style>
  <w:style w:type="paragraph" w:customStyle="1" w:styleId="1StrNN-4-4">
    <w:name w:val="1StrNN-4-4"/>
    <w:basedOn w:val="1StrNN-1-23"/>
    <w:rsid w:val="007C60A8"/>
    <w:pPr>
      <w:spacing w:before="340"/>
    </w:pPr>
  </w:style>
  <w:style w:type="paragraph" w:customStyle="1" w:styleId="ABCSeznamUS">
    <w:name w:val="ABC SeznamUS"/>
    <w:basedOn w:val="Textnormy"/>
    <w:rsid w:val="007C60A8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7C60A8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7C60A8"/>
    <w:pPr>
      <w:jc w:val="left"/>
    </w:pPr>
  </w:style>
  <w:style w:type="paragraph" w:customStyle="1" w:styleId="1StrNN-4-3">
    <w:name w:val="1StrNN-4-3"/>
    <w:basedOn w:val="1StrNN-1-23"/>
    <w:rsid w:val="007C60A8"/>
    <w:pPr>
      <w:spacing w:before="160"/>
    </w:pPr>
  </w:style>
  <w:style w:type="paragraph" w:customStyle="1" w:styleId="Upozornn">
    <w:name w:val="Upozornění"/>
    <w:basedOn w:val="Normln"/>
    <w:rsid w:val="007C60A8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7C60A8"/>
  </w:style>
  <w:style w:type="character" w:styleId="Hypertextovodkaz">
    <w:name w:val="Hyperlink"/>
    <w:unhideWhenUsed/>
    <w:rsid w:val="007C60A8"/>
    <w:rPr>
      <w:color w:val="0000FF"/>
      <w:u w:val="single"/>
    </w:rPr>
  </w:style>
  <w:style w:type="table" w:styleId="Mkatabulky">
    <w:name w:val="Table Grid"/>
    <w:basedOn w:val="Normlntabulka"/>
    <w:rsid w:val="007C60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7C60A8"/>
    <w:rPr>
      <w:b/>
      <w:sz w:val="24"/>
    </w:rPr>
  </w:style>
  <w:style w:type="character" w:styleId="Odkaznakoment">
    <w:name w:val="annotation reference"/>
    <w:basedOn w:val="Standardnpsmoodstavce"/>
    <w:unhideWhenUsed/>
    <w:rsid w:val="007C60A8"/>
    <w:rPr>
      <w:sz w:val="16"/>
      <w:szCs w:val="16"/>
    </w:rPr>
  </w:style>
  <w:style w:type="paragraph" w:styleId="Textbubliny">
    <w:name w:val="Balloon Text"/>
    <w:basedOn w:val="Normln"/>
    <w:link w:val="TextbublinyChar"/>
    <w:rsid w:val="007C60A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685314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7C60A8"/>
  </w:style>
  <w:style w:type="character" w:customStyle="1" w:styleId="TextkomenteChar">
    <w:name w:val="Text komentáře Char"/>
    <w:basedOn w:val="Standardnpsmoodstavce"/>
    <w:link w:val="Textkomente"/>
    <w:rsid w:val="007C60A8"/>
  </w:style>
  <w:style w:type="character" w:customStyle="1" w:styleId="TextnormyCharChar">
    <w:name w:val="Text normy Char Char"/>
    <w:semiHidden/>
    <w:rsid w:val="007C60A8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7C60A8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7C60A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7C60A8"/>
    <w:rPr>
      <w:b/>
      <w:bCs/>
    </w:rPr>
  </w:style>
  <w:style w:type="character" w:customStyle="1" w:styleId="NadpislnkuChar">
    <w:name w:val="Nadpis článku Char"/>
    <w:link w:val="Nadpislnku"/>
    <w:rsid w:val="007C60A8"/>
    <w:rPr>
      <w:b/>
    </w:rPr>
  </w:style>
  <w:style w:type="character" w:styleId="Sledovanodkaz">
    <w:name w:val="FollowedHyperlink"/>
    <w:basedOn w:val="Standardnpsmoodstavce"/>
    <w:semiHidden/>
    <w:unhideWhenUsed/>
    <w:rsid w:val="007C60A8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7C60A8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7C60A8"/>
    <w:pPr>
      <w:jc w:val="center"/>
    </w:pPr>
  </w:style>
  <w:style w:type="paragraph" w:styleId="Revize">
    <w:name w:val="Revision"/>
    <w:hidden/>
    <w:uiPriority w:val="99"/>
    <w:semiHidden/>
    <w:rsid w:val="004F6F36"/>
  </w:style>
  <w:style w:type="character" w:customStyle="1" w:styleId="cf01">
    <w:name w:val="cf01"/>
    <w:basedOn w:val="Standardnpsmoodstavce"/>
    <w:rsid w:val="007C60A8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genturacas.gov.cz/" TargetMode="External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hyperlink" Target="https://eshop.agentura-cas.cz/" TargetMode="External"/><Relationship Id="rId14" Type="http://schemas.openxmlformats.org/officeDocument/2006/relationships/header" Target="header3.xml"/><Relationship Id="rId22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32FAD4-2259-49AF-A7BE-58F2A167D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3</TotalTime>
  <Pages>2</Pages>
  <Words>151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2004-12-14T08:45:00Z</cp:lastPrinted>
  <dcterms:created xsi:type="dcterms:W3CDTF">2024-08-19T10:29:00Z</dcterms:created>
  <dcterms:modified xsi:type="dcterms:W3CDTF">2025-02-04T08:10:00Z</dcterms:modified>
</cp:coreProperties>
</file>