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C5F39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553608E" wp14:editId="0AABED3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B6CB5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DFE0537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6D1592">
        <w:rPr>
          <w:sz w:val="16"/>
        </w:rPr>
        <w:t>71.100.30</w:t>
      </w:r>
      <w:r>
        <w:tab/>
      </w:r>
      <w:r>
        <w:tab/>
      </w:r>
      <w:r>
        <w:rPr>
          <w:b/>
        </w:rPr>
        <w:t xml:space="preserve">Měsíc </w:t>
      </w:r>
      <w:r w:rsidR="006D1592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D17B1FD" w14:textId="77777777">
        <w:trPr>
          <w:cantSplit/>
          <w:trHeight w:val="1701"/>
        </w:trPr>
        <w:tc>
          <w:tcPr>
            <w:tcW w:w="7371" w:type="dxa"/>
          </w:tcPr>
          <w:p w14:paraId="751B0451" w14:textId="77777777" w:rsidR="00A83EAB" w:rsidRDefault="006D1592" w:rsidP="006D1592">
            <w:pPr>
              <w:pStyle w:val="1StrNN-3-23"/>
            </w:pPr>
            <w:r>
              <w:t>Výbušniny pro civilní použití – Brizantní trhaviny – Část 6: Stanovení odolnosti proti hydrostatickému tlaku</w:t>
            </w:r>
          </w:p>
        </w:tc>
        <w:tc>
          <w:tcPr>
            <w:tcW w:w="2552" w:type="dxa"/>
          </w:tcPr>
          <w:p w14:paraId="28818280" w14:textId="77777777" w:rsidR="006D1592" w:rsidRDefault="006D1592" w:rsidP="006D1592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13631-</w:t>
            </w:r>
            <w:r w:rsidRPr="00D640EC">
              <w:rPr>
                <w:b w:val="0"/>
                <w:sz w:val="8"/>
                <w:szCs w:val="8"/>
                <w:vertAlign w:val="superscript"/>
              </w:rPr>
              <w:t> </w:t>
            </w:r>
            <w:r>
              <w:t>6</w:t>
            </w:r>
            <w:r>
              <w:br/>
              <w:t>OPRAVA 1</w:t>
            </w:r>
          </w:p>
          <w:p w14:paraId="0B7831B5" w14:textId="77777777" w:rsidR="00A83EAB" w:rsidRDefault="006D1592" w:rsidP="006D1592">
            <w:pPr>
              <w:pStyle w:val="1StrTrZn"/>
            </w:pPr>
            <w:r>
              <w:t>66 8140</w:t>
            </w:r>
          </w:p>
        </w:tc>
      </w:tr>
    </w:tbl>
    <w:p w14:paraId="31140A75" w14:textId="77777777" w:rsidR="00A83EAB" w:rsidRDefault="00A83EAB">
      <w:pPr>
        <w:pStyle w:val="Shodnost"/>
      </w:pPr>
    </w:p>
    <w:p w14:paraId="68E1F248" w14:textId="77777777" w:rsidR="006D1592" w:rsidRPr="0080778A" w:rsidRDefault="006D1592" w:rsidP="006D1592">
      <w:pPr>
        <w:pStyle w:val="Cizojazynnzev"/>
        <w:spacing w:after="840"/>
        <w:rPr>
          <w:lang w:val="cs-CZ"/>
        </w:rPr>
      </w:pPr>
      <w:r w:rsidRPr="0080778A">
        <w:rPr>
          <w:lang w:val="cs-CZ"/>
        </w:rPr>
        <w:t>Corrigendum</w:t>
      </w:r>
    </w:p>
    <w:p w14:paraId="3F18B4CF" w14:textId="77777777" w:rsidR="006D1592" w:rsidRPr="002C04C2" w:rsidRDefault="006D1592" w:rsidP="006D1592">
      <w:pPr>
        <w:pStyle w:val="Textnormy"/>
      </w:pPr>
      <w:r w:rsidRPr="00660CFF">
        <w:rPr>
          <w:b/>
          <w:spacing w:val="-2"/>
        </w:rPr>
        <w:t>ČSN EN 13631-</w:t>
      </w:r>
      <w:r w:rsidRPr="00660CFF">
        <w:rPr>
          <w:spacing w:val="-2"/>
          <w:sz w:val="8"/>
          <w:szCs w:val="8"/>
          <w:vertAlign w:val="superscript"/>
        </w:rPr>
        <w:t> </w:t>
      </w:r>
      <w:r w:rsidRPr="00660CFF">
        <w:rPr>
          <w:b/>
          <w:spacing w:val="-2"/>
        </w:rPr>
        <w:t>6 (66 8140) Výbušniny pro civilní použití – Brizantní trhaviny – Část 6: Stanovení odolnosti</w:t>
      </w:r>
      <w:r w:rsidRPr="0080778A">
        <w:rPr>
          <w:b/>
        </w:rPr>
        <w:t xml:space="preserve"> </w:t>
      </w:r>
      <w:r>
        <w:rPr>
          <w:b/>
        </w:rPr>
        <w:t xml:space="preserve">proti </w:t>
      </w:r>
      <w:r w:rsidRPr="0080778A">
        <w:rPr>
          <w:b/>
        </w:rPr>
        <w:t>hydrostatickému tlaku</w:t>
      </w:r>
      <w:r>
        <w:t xml:space="preserve"> z června 2003 se opravuje takto:</w:t>
      </w:r>
    </w:p>
    <w:p w14:paraId="31DD3E52" w14:textId="77777777" w:rsidR="006D1592" w:rsidRDefault="006D1592" w:rsidP="006D1592">
      <w:pPr>
        <w:pStyle w:val="Textnormy"/>
        <w:spacing w:before="120"/>
      </w:pPr>
      <w:r w:rsidRPr="002E0D7B">
        <w:rPr>
          <w:i/>
        </w:rPr>
        <w:t>V kapitole 6</w:t>
      </w:r>
      <w:r>
        <w:rPr>
          <w:i/>
        </w:rPr>
        <w:t xml:space="preserve"> </w:t>
      </w:r>
      <w:r w:rsidRPr="002E0D7B">
        <w:rPr>
          <w:i/>
        </w:rPr>
        <w:t xml:space="preserve">Postup zkoušení se </w:t>
      </w:r>
      <w:r>
        <w:rPr>
          <w:i/>
        </w:rPr>
        <w:t>text</w:t>
      </w:r>
      <w:r w:rsidRPr="002E0D7B">
        <w:rPr>
          <w:i/>
        </w:rPr>
        <w:t xml:space="preserve"> „24</w:t>
      </w:r>
      <w:r>
        <w:rPr>
          <w:i/>
        </w:rPr>
        <w:t> </w:t>
      </w:r>
      <w:r w:rsidRPr="002E0D7B">
        <w:rPr>
          <w:i/>
        </w:rPr>
        <w:t>h“ opravuje na</w:t>
      </w:r>
      <w:r>
        <w:t xml:space="preserve"> „2 h“.</w:t>
      </w:r>
    </w:p>
    <w:p w14:paraId="79465571" w14:textId="77777777" w:rsidR="001E6546" w:rsidRDefault="001E6546" w:rsidP="001E6546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74E610BE" w14:textId="2DDB609D" w:rsidR="001E6546" w:rsidRDefault="001E6546" w:rsidP="001E6546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AB1AD3">
        <w:t xml:space="preserve">TNK </w:t>
      </w:r>
      <w:r w:rsidR="00D35362">
        <w:t>142</w:t>
      </w:r>
      <w:r w:rsidRPr="00AB1AD3">
        <w:t xml:space="preserve"> </w:t>
      </w:r>
      <w:r w:rsidR="00D35362" w:rsidRPr="00D35362">
        <w:t>Výbušniny a pyrotechnika</w:t>
      </w:r>
    </w:p>
    <w:p w14:paraId="391D35AC" w14:textId="20390CAD" w:rsidR="001E6546" w:rsidRPr="00517105" w:rsidRDefault="001E6546" w:rsidP="001E6546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00568A">
          <w:rPr>
            <w:rStyle w:val="Hypertextovodkaz"/>
          </w:rPr>
          <w:t>Česká agentura pro standardizaci, státní příspěvková organizace</w:t>
        </w:r>
      </w:hyperlink>
    </w:p>
    <w:p w14:paraId="30A0C9A6" w14:textId="73652F56" w:rsidR="001E6546" w:rsidRDefault="001E6546" w:rsidP="001E6546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00568A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364A7B1" w14:textId="77777777" w:rsidR="001E6546" w:rsidRPr="00AB1AD3" w:rsidRDefault="001E6546" w:rsidP="001E6546">
      <w:pPr>
        <w:pStyle w:val="Textnormy"/>
        <w:rPr>
          <w:iCs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2FD6A7E" w14:textId="77777777" w:rsidR="00A83EAB" w:rsidRDefault="00A83EAB">
      <w:pPr>
        <w:pStyle w:val="Textnormy"/>
      </w:pPr>
    </w:p>
    <w:p w14:paraId="5EEB3512" w14:textId="77777777" w:rsidR="00A83EAB" w:rsidRDefault="00A83EAB">
      <w:pPr>
        <w:pStyle w:val="Textnormy"/>
        <w:tabs>
          <w:tab w:val="right" w:pos="9923"/>
        </w:tabs>
      </w:pPr>
    </w:p>
    <w:p w14:paraId="005FD074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6CCAE9B" w14:textId="77777777" w:rsidR="006D1592" w:rsidRDefault="006D1592" w:rsidP="006D1592">
      <w:pPr>
        <w:pStyle w:val="Textnormy"/>
      </w:pPr>
    </w:p>
    <w:sectPr w:rsidR="006D1592" w:rsidSect="00E23D9F">
      <w:headerReference w:type="even" r:id="rId15"/>
      <w:headerReference w:type="default" r:id="rId16"/>
      <w:footerReference w:type="even" r:id="rId17"/>
      <w:headerReference w:type="first" r:id="rId18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559BC" w14:textId="77777777" w:rsidR="00F449DB" w:rsidRDefault="00F449DB">
      <w:r>
        <w:separator/>
      </w:r>
    </w:p>
  </w:endnote>
  <w:endnote w:type="continuationSeparator" w:id="0">
    <w:p w14:paraId="0A776C41" w14:textId="77777777" w:rsidR="00F449DB" w:rsidRDefault="00F44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B06C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D1FCC7F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0A37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3FC095D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8A045" w14:textId="20286743" w:rsidR="00F34746" w:rsidRPr="00DC7CAB" w:rsidRDefault="00DC7CAB" w:rsidP="00DC7CA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9CB3FFA" wp14:editId="1CCB2095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23933465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54044" w14:textId="77777777" w:rsidR="00CD14F1" w:rsidRDefault="00043229" w:rsidP="00AB6F5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D159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2395B" w14:textId="77777777" w:rsidR="00F449DB" w:rsidRDefault="00F449DB">
      <w:r>
        <w:separator/>
      </w:r>
    </w:p>
  </w:footnote>
  <w:footnote w:type="continuationSeparator" w:id="0">
    <w:p w14:paraId="22C91D79" w14:textId="77777777" w:rsidR="00F449DB" w:rsidRDefault="00F44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2A05D" w14:textId="77777777" w:rsidR="00F34746" w:rsidRDefault="00000000">
    <w:pPr>
      <w:pStyle w:val="Zhlav"/>
    </w:pPr>
    <w:r>
      <w:rPr>
        <w:noProof/>
      </w:rPr>
      <w:pict w14:anchorId="0636EF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39" o:spid="_x0000_s1027" type="#_x0000_t136" style="position:absolute;left:0;text-align:left;margin-left:0;margin-top:0;width:629.5pt;height:69.9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6A6B7" w14:textId="77777777" w:rsidR="00F34746" w:rsidRDefault="00000000">
    <w:pPr>
      <w:pStyle w:val="Zhlav"/>
      <w:jc w:val="right"/>
    </w:pPr>
    <w:r>
      <w:rPr>
        <w:noProof/>
      </w:rPr>
      <w:pict w14:anchorId="048AAF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40" o:spid="_x0000_s1028" type="#_x0000_t136" style="position:absolute;left:0;text-align:left;margin-left:0;margin-top:0;width:629.5pt;height:69.9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24D82" w14:textId="77777777" w:rsidR="006D1592" w:rsidRDefault="00000000">
    <w:pPr>
      <w:pStyle w:val="Zhlav"/>
    </w:pPr>
    <w:r>
      <w:rPr>
        <w:noProof/>
      </w:rPr>
      <w:pict w14:anchorId="57859C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38" o:spid="_x0000_s1026" type="#_x0000_t136" style="position:absolute;left:0;text-align:left;margin-left:0;margin-top:0;width:629.5pt;height:69.9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912A5" w14:textId="77777777" w:rsidR="00CD14F1" w:rsidRPr="0090181B" w:rsidRDefault="00000000" w:rsidP="0090181B">
    <w:pPr>
      <w:pStyle w:val="Zhlav"/>
    </w:pPr>
    <w:r>
      <w:rPr>
        <w:noProof/>
      </w:rPr>
      <w:pict w14:anchorId="29C2C0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42" o:spid="_x0000_s1030" type="#_x0000_t136" style="position:absolute;left:0;text-align:left;margin-left:0;margin-top:0;width:629.5pt;height:69.9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043229">
      <w:t>ČSN EN 13631-6/Opr.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347E5" w14:textId="77777777" w:rsidR="006D1592" w:rsidRDefault="00000000">
    <w:pPr>
      <w:pStyle w:val="Zhlav"/>
    </w:pPr>
    <w:r>
      <w:rPr>
        <w:noProof/>
      </w:rPr>
      <w:pict w14:anchorId="2F5725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43" o:spid="_x0000_s1031" type="#_x0000_t136" style="position:absolute;left:0;text-align:left;margin-left:0;margin-top:0;width:629.5pt;height:69.9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BD90A" w14:textId="77777777" w:rsidR="006D1592" w:rsidRDefault="00000000">
    <w:pPr>
      <w:pStyle w:val="Zhlav"/>
    </w:pPr>
    <w:r>
      <w:rPr>
        <w:noProof/>
      </w:rPr>
      <w:pict w14:anchorId="3D498B0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51841" o:spid="_x0000_s1029" type="#_x0000_t136" style="position:absolute;left:0;text-align:left;margin-left:0;margin-top:0;width:629.5pt;height:69.9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516581913">
    <w:abstractNumId w:val="17"/>
  </w:num>
  <w:num w:numId="2" w16cid:durableId="1935550732">
    <w:abstractNumId w:val="14"/>
  </w:num>
  <w:num w:numId="3" w16cid:durableId="621226760">
    <w:abstractNumId w:val="15"/>
  </w:num>
  <w:num w:numId="4" w16cid:durableId="1932010220">
    <w:abstractNumId w:val="9"/>
  </w:num>
  <w:num w:numId="5" w16cid:durableId="980692164">
    <w:abstractNumId w:val="10"/>
  </w:num>
  <w:num w:numId="6" w16cid:durableId="1164591030">
    <w:abstractNumId w:val="20"/>
    <w:lvlOverride w:ilvl="0">
      <w:startOverride w:val="1"/>
    </w:lvlOverride>
  </w:num>
  <w:num w:numId="7" w16cid:durableId="473370798">
    <w:abstractNumId w:val="11"/>
  </w:num>
  <w:num w:numId="8" w16cid:durableId="1942226463">
    <w:abstractNumId w:val="16"/>
  </w:num>
  <w:num w:numId="9" w16cid:durableId="354578548">
    <w:abstractNumId w:val="10"/>
    <w:lvlOverride w:ilvl="0">
      <w:startOverride w:val="1"/>
    </w:lvlOverride>
  </w:num>
  <w:num w:numId="10" w16cid:durableId="653875096">
    <w:abstractNumId w:val="20"/>
  </w:num>
  <w:num w:numId="11" w16cid:durableId="239095767">
    <w:abstractNumId w:val="13"/>
  </w:num>
  <w:num w:numId="12" w16cid:durableId="777022525">
    <w:abstractNumId w:val="12"/>
  </w:num>
  <w:num w:numId="13" w16cid:durableId="818154141">
    <w:abstractNumId w:val="0"/>
  </w:num>
  <w:num w:numId="14" w16cid:durableId="617224750">
    <w:abstractNumId w:val="1"/>
  </w:num>
  <w:num w:numId="15" w16cid:durableId="1646155019">
    <w:abstractNumId w:val="3"/>
  </w:num>
  <w:num w:numId="16" w16cid:durableId="1211697095">
    <w:abstractNumId w:val="2"/>
  </w:num>
  <w:num w:numId="17" w16cid:durableId="1180118577">
    <w:abstractNumId w:val="8"/>
  </w:num>
  <w:num w:numId="18" w16cid:durableId="632753828">
    <w:abstractNumId w:val="7"/>
  </w:num>
  <w:num w:numId="19" w16cid:durableId="1630628991">
    <w:abstractNumId w:val="6"/>
  </w:num>
  <w:num w:numId="20" w16cid:durableId="1174610818">
    <w:abstractNumId w:val="5"/>
  </w:num>
  <w:num w:numId="21" w16cid:durableId="2111193766">
    <w:abstractNumId w:val="4"/>
  </w:num>
  <w:num w:numId="22" w16cid:durableId="1761874985">
    <w:abstractNumId w:val="18"/>
  </w:num>
  <w:num w:numId="23" w16cid:durableId="861043970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592"/>
    <w:rsid w:val="0000568A"/>
    <w:rsid w:val="00043229"/>
    <w:rsid w:val="00047EE1"/>
    <w:rsid w:val="00053BE1"/>
    <w:rsid w:val="000C493C"/>
    <w:rsid w:val="000D22A5"/>
    <w:rsid w:val="000D7198"/>
    <w:rsid w:val="000D7CC4"/>
    <w:rsid w:val="0010230D"/>
    <w:rsid w:val="00103F06"/>
    <w:rsid w:val="00104C1B"/>
    <w:rsid w:val="0013039D"/>
    <w:rsid w:val="00135415"/>
    <w:rsid w:val="001567EF"/>
    <w:rsid w:val="00194A2B"/>
    <w:rsid w:val="001B1B5E"/>
    <w:rsid w:val="001B63E7"/>
    <w:rsid w:val="001C246A"/>
    <w:rsid w:val="001E6546"/>
    <w:rsid w:val="00210AAE"/>
    <w:rsid w:val="00231D91"/>
    <w:rsid w:val="0028489E"/>
    <w:rsid w:val="002B25EE"/>
    <w:rsid w:val="002D43DF"/>
    <w:rsid w:val="002F6A9A"/>
    <w:rsid w:val="00314F2D"/>
    <w:rsid w:val="00342659"/>
    <w:rsid w:val="003527AC"/>
    <w:rsid w:val="0038646B"/>
    <w:rsid w:val="004069CB"/>
    <w:rsid w:val="00412CB3"/>
    <w:rsid w:val="004422D1"/>
    <w:rsid w:val="00445C34"/>
    <w:rsid w:val="00470A4E"/>
    <w:rsid w:val="004A3DF3"/>
    <w:rsid w:val="004B223B"/>
    <w:rsid w:val="004C5D55"/>
    <w:rsid w:val="004D39AA"/>
    <w:rsid w:val="00503D98"/>
    <w:rsid w:val="0053574D"/>
    <w:rsid w:val="00576ED5"/>
    <w:rsid w:val="005D7CF5"/>
    <w:rsid w:val="005E3B21"/>
    <w:rsid w:val="005E6EAE"/>
    <w:rsid w:val="006A3382"/>
    <w:rsid w:val="006B04C9"/>
    <w:rsid w:val="006D1592"/>
    <w:rsid w:val="006D2485"/>
    <w:rsid w:val="00734D06"/>
    <w:rsid w:val="007E23F0"/>
    <w:rsid w:val="007F27A2"/>
    <w:rsid w:val="008072A3"/>
    <w:rsid w:val="00831B2F"/>
    <w:rsid w:val="008638F1"/>
    <w:rsid w:val="00872046"/>
    <w:rsid w:val="00886560"/>
    <w:rsid w:val="008A04E8"/>
    <w:rsid w:val="008A7D3C"/>
    <w:rsid w:val="008C03BC"/>
    <w:rsid w:val="008E6857"/>
    <w:rsid w:val="008F4369"/>
    <w:rsid w:val="008F51B6"/>
    <w:rsid w:val="0090499A"/>
    <w:rsid w:val="00913B14"/>
    <w:rsid w:val="00923E20"/>
    <w:rsid w:val="0093110D"/>
    <w:rsid w:val="00931FE4"/>
    <w:rsid w:val="0095314E"/>
    <w:rsid w:val="00970283"/>
    <w:rsid w:val="009F2E2E"/>
    <w:rsid w:val="00A12852"/>
    <w:rsid w:val="00A3019F"/>
    <w:rsid w:val="00A83EAB"/>
    <w:rsid w:val="00A848B2"/>
    <w:rsid w:val="00A90C34"/>
    <w:rsid w:val="00AB15EC"/>
    <w:rsid w:val="00BB7770"/>
    <w:rsid w:val="00BC1FDE"/>
    <w:rsid w:val="00C02CD7"/>
    <w:rsid w:val="00C1580B"/>
    <w:rsid w:val="00C2107C"/>
    <w:rsid w:val="00C43BC8"/>
    <w:rsid w:val="00C904AB"/>
    <w:rsid w:val="00CD14F1"/>
    <w:rsid w:val="00D041F1"/>
    <w:rsid w:val="00D2615A"/>
    <w:rsid w:val="00D35362"/>
    <w:rsid w:val="00D53D67"/>
    <w:rsid w:val="00D54402"/>
    <w:rsid w:val="00D64213"/>
    <w:rsid w:val="00D85849"/>
    <w:rsid w:val="00DA126E"/>
    <w:rsid w:val="00DA1989"/>
    <w:rsid w:val="00DC7CAB"/>
    <w:rsid w:val="00DE2529"/>
    <w:rsid w:val="00DE412B"/>
    <w:rsid w:val="00E22981"/>
    <w:rsid w:val="00E54908"/>
    <w:rsid w:val="00E86E0E"/>
    <w:rsid w:val="00EB1FEE"/>
    <w:rsid w:val="00F146D0"/>
    <w:rsid w:val="00F34746"/>
    <w:rsid w:val="00F415E7"/>
    <w:rsid w:val="00F449DB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BF20AA"/>
  <w15:chartTrackingRefBased/>
  <w15:docId w15:val="{55F0DF7E-3A84-45A7-8D7A-023F03ED8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C493C"/>
  </w:style>
  <w:style w:type="paragraph" w:styleId="Nadpis1">
    <w:name w:val="heading 1"/>
    <w:basedOn w:val="Nadpiskapitoly"/>
    <w:next w:val="Textnormy"/>
    <w:link w:val="Nadpis1Char"/>
    <w:qFormat/>
    <w:rsid w:val="000C493C"/>
    <w:pPr>
      <w:outlineLvl w:val="0"/>
    </w:pPr>
  </w:style>
  <w:style w:type="paragraph" w:styleId="Nadpis2">
    <w:name w:val="heading 2"/>
    <w:basedOn w:val="Nadpislnku"/>
    <w:next w:val="Textnormy"/>
    <w:qFormat/>
    <w:rsid w:val="000C493C"/>
    <w:pPr>
      <w:outlineLvl w:val="1"/>
    </w:pPr>
  </w:style>
  <w:style w:type="paragraph" w:styleId="Nadpis3">
    <w:name w:val="heading 3"/>
    <w:basedOn w:val="Nadpislnku"/>
    <w:next w:val="Textnormy"/>
    <w:qFormat/>
    <w:rsid w:val="000C493C"/>
    <w:pPr>
      <w:outlineLvl w:val="2"/>
    </w:pPr>
  </w:style>
  <w:style w:type="paragraph" w:styleId="Nadpis4">
    <w:name w:val="heading 4"/>
    <w:basedOn w:val="Nadpislnku"/>
    <w:next w:val="Textnormy"/>
    <w:qFormat/>
    <w:rsid w:val="000C493C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C493C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C493C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C493C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C493C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C493C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C493C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C493C"/>
  </w:style>
  <w:style w:type="paragraph" w:customStyle="1" w:styleId="Nadpiskapitoly">
    <w:name w:val="Nadpis kapitoly"/>
    <w:basedOn w:val="Nadpislnku"/>
    <w:next w:val="Textnormy"/>
    <w:rsid w:val="000C493C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C493C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C493C"/>
    <w:pPr>
      <w:spacing w:after="120"/>
      <w:jc w:val="both"/>
    </w:pPr>
  </w:style>
  <w:style w:type="paragraph" w:customStyle="1" w:styleId="1StrTrZn">
    <w:name w:val="1StrTrZn"/>
    <w:basedOn w:val="Textnormy"/>
    <w:rsid w:val="000C493C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C493C"/>
    <w:pPr>
      <w:spacing w:before="480"/>
    </w:pPr>
  </w:style>
  <w:style w:type="paragraph" w:customStyle="1" w:styleId="1StrNN-1-23">
    <w:name w:val="1StrNN-1-23"/>
    <w:basedOn w:val="Textnormy"/>
    <w:rsid w:val="000C493C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C493C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C493C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0C493C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C493C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C493C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C493C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C493C"/>
    <w:pPr>
      <w:spacing w:before="0" w:after="120"/>
      <w:ind w:left="284" w:hanging="284"/>
    </w:pPr>
  </w:style>
  <w:style w:type="paragraph" w:styleId="Zhlav">
    <w:name w:val="header"/>
    <w:basedOn w:val="Textnormy"/>
    <w:rsid w:val="000C493C"/>
    <w:pPr>
      <w:spacing w:after="360"/>
    </w:pPr>
    <w:rPr>
      <w:sz w:val="18"/>
    </w:rPr>
  </w:style>
  <w:style w:type="paragraph" w:styleId="Zpat">
    <w:name w:val="footer"/>
    <w:basedOn w:val="Textnormy"/>
    <w:rsid w:val="000C493C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C493C"/>
    <w:pPr>
      <w:spacing w:after="120"/>
    </w:pPr>
  </w:style>
  <w:style w:type="paragraph" w:styleId="Obsah2">
    <w:name w:val="toc 2"/>
    <w:basedOn w:val="Obsah1"/>
    <w:next w:val="Textnormy"/>
    <w:uiPriority w:val="39"/>
    <w:rsid w:val="000C493C"/>
  </w:style>
  <w:style w:type="paragraph" w:styleId="Obsah1">
    <w:name w:val="toc 1"/>
    <w:basedOn w:val="Textnormy"/>
    <w:next w:val="Textnormy"/>
    <w:uiPriority w:val="39"/>
    <w:rsid w:val="000C493C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C493C"/>
    <w:pPr>
      <w:numPr>
        <w:numId w:val="7"/>
      </w:numPr>
    </w:pPr>
  </w:style>
  <w:style w:type="paragraph" w:styleId="Obsah3">
    <w:name w:val="toc 3"/>
    <w:basedOn w:val="Obsah1"/>
    <w:next w:val="Textnormy"/>
    <w:rsid w:val="000C493C"/>
  </w:style>
  <w:style w:type="paragraph" w:styleId="Obsah4">
    <w:name w:val="toc 4"/>
    <w:basedOn w:val="Obsah1"/>
    <w:next w:val="Textnormy"/>
    <w:uiPriority w:val="39"/>
    <w:rsid w:val="000C493C"/>
  </w:style>
  <w:style w:type="paragraph" w:styleId="Obsah6">
    <w:name w:val="toc 6"/>
    <w:basedOn w:val="Obsah1"/>
    <w:next w:val="Textnormy"/>
    <w:rsid w:val="000C493C"/>
  </w:style>
  <w:style w:type="paragraph" w:styleId="Obsah7">
    <w:name w:val="toc 7"/>
    <w:basedOn w:val="Obsah1"/>
    <w:next w:val="Textnormy"/>
    <w:semiHidden/>
    <w:rsid w:val="000C493C"/>
  </w:style>
  <w:style w:type="paragraph" w:styleId="Obsah8">
    <w:name w:val="toc 8"/>
    <w:basedOn w:val="Obsah1"/>
    <w:next w:val="Textnormy"/>
    <w:semiHidden/>
    <w:rsid w:val="000C493C"/>
  </w:style>
  <w:style w:type="character" w:styleId="Znakapoznpodarou">
    <w:name w:val="footnote reference"/>
    <w:basedOn w:val="Standardnpsmoodstavce"/>
    <w:rsid w:val="000C493C"/>
    <w:rPr>
      <w:vertAlign w:val="superscript"/>
    </w:rPr>
  </w:style>
  <w:style w:type="paragraph" w:customStyle="1" w:styleId="ABCseznamCZ">
    <w:name w:val="ABC seznamCZ"/>
    <w:basedOn w:val="Textnormy"/>
    <w:rsid w:val="000C493C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0C493C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C493C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C493C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0568A"/>
    <w:pPr>
      <w:keepNext w:val="0"/>
      <w:jc w:val="center"/>
    </w:pPr>
  </w:style>
  <w:style w:type="paragraph" w:customStyle="1" w:styleId="Abecednseznam">
    <w:name w:val="Abecední seznam"/>
    <w:basedOn w:val="Textnormy"/>
    <w:rsid w:val="000C493C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0C493C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C493C"/>
    <w:pPr>
      <w:ind w:left="1600"/>
    </w:pPr>
  </w:style>
  <w:style w:type="paragraph" w:customStyle="1" w:styleId="1Str1Rad">
    <w:name w:val="1Str1Rad"/>
    <w:basedOn w:val="Textnormy"/>
    <w:rsid w:val="000C493C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C493C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C493C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C493C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C493C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C493C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C493C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C493C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C493C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C493C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C493C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C493C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C493C"/>
    <w:pPr>
      <w:spacing w:before="300"/>
    </w:pPr>
  </w:style>
  <w:style w:type="paragraph" w:customStyle="1" w:styleId="1StrNN-X">
    <w:name w:val="1StrNN-X"/>
    <w:basedOn w:val="1StrNN-1-23"/>
    <w:rsid w:val="000C493C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C493C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C493C"/>
    <w:pPr>
      <w:spacing w:before="800"/>
    </w:pPr>
  </w:style>
  <w:style w:type="paragraph" w:customStyle="1" w:styleId="1StrNN-2-4">
    <w:name w:val="1StrNN-2-4"/>
    <w:basedOn w:val="1StrNN-1-23"/>
    <w:rsid w:val="000C493C"/>
  </w:style>
  <w:style w:type="paragraph" w:customStyle="1" w:styleId="1StrNN-3-4">
    <w:name w:val="1StrNN-3-4"/>
    <w:basedOn w:val="1StrNN-1-23"/>
    <w:rsid w:val="000C493C"/>
    <w:pPr>
      <w:spacing w:before="460"/>
    </w:pPr>
  </w:style>
  <w:style w:type="paragraph" w:customStyle="1" w:styleId="1StrNN-4-4">
    <w:name w:val="1StrNN-4-4"/>
    <w:basedOn w:val="1StrNN-1-23"/>
    <w:rsid w:val="000C493C"/>
    <w:pPr>
      <w:spacing w:before="340"/>
    </w:pPr>
  </w:style>
  <w:style w:type="paragraph" w:customStyle="1" w:styleId="ABCSeznamUS">
    <w:name w:val="ABC SeznamUS"/>
    <w:basedOn w:val="Textnormy"/>
    <w:rsid w:val="000C493C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C493C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C493C"/>
    <w:pPr>
      <w:jc w:val="left"/>
    </w:pPr>
  </w:style>
  <w:style w:type="paragraph" w:customStyle="1" w:styleId="1StrNN-4-3">
    <w:name w:val="1StrNN-4-3"/>
    <w:basedOn w:val="1StrNN-1-23"/>
    <w:rsid w:val="000C493C"/>
    <w:pPr>
      <w:spacing w:before="160"/>
    </w:pPr>
  </w:style>
  <w:style w:type="paragraph" w:customStyle="1" w:styleId="Upozornn">
    <w:name w:val="Upozornění"/>
    <w:basedOn w:val="Normln"/>
    <w:rsid w:val="000C493C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C493C"/>
  </w:style>
  <w:style w:type="character" w:styleId="Hypertextovodkaz">
    <w:name w:val="Hyperlink"/>
    <w:unhideWhenUsed/>
    <w:rsid w:val="000C493C"/>
    <w:rPr>
      <w:color w:val="0000FF"/>
      <w:u w:val="single"/>
    </w:rPr>
  </w:style>
  <w:style w:type="table" w:styleId="Mkatabulky">
    <w:name w:val="Table Grid"/>
    <w:basedOn w:val="Normlntabulka"/>
    <w:rsid w:val="000C49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C493C"/>
    <w:rPr>
      <w:b/>
      <w:sz w:val="24"/>
    </w:rPr>
  </w:style>
  <w:style w:type="character" w:styleId="Odkaznakoment">
    <w:name w:val="annotation reference"/>
    <w:basedOn w:val="Standardnpsmoodstavce"/>
    <w:unhideWhenUsed/>
    <w:rsid w:val="000C493C"/>
    <w:rPr>
      <w:sz w:val="16"/>
      <w:szCs w:val="16"/>
    </w:rPr>
  </w:style>
  <w:style w:type="paragraph" w:styleId="Textbubliny">
    <w:name w:val="Balloon Text"/>
    <w:basedOn w:val="Normln"/>
    <w:link w:val="TextbublinyChar"/>
    <w:rsid w:val="000C493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00568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C493C"/>
  </w:style>
  <w:style w:type="character" w:customStyle="1" w:styleId="TextkomenteChar">
    <w:name w:val="Text komentáře Char"/>
    <w:basedOn w:val="Standardnpsmoodstavce"/>
    <w:link w:val="Textkomente"/>
    <w:rsid w:val="000C493C"/>
  </w:style>
  <w:style w:type="character" w:customStyle="1" w:styleId="TextnormyCharChar">
    <w:name w:val="Text normy Char Char"/>
    <w:semiHidden/>
    <w:rsid w:val="000C493C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C493C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C49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C493C"/>
    <w:rPr>
      <w:b/>
      <w:bCs/>
    </w:rPr>
  </w:style>
  <w:style w:type="character" w:customStyle="1" w:styleId="NadpislnkuChar">
    <w:name w:val="Nadpis článku Char"/>
    <w:link w:val="Nadpislnku"/>
    <w:rsid w:val="000C493C"/>
    <w:rPr>
      <w:b/>
    </w:rPr>
  </w:style>
  <w:style w:type="character" w:styleId="Sledovanodkaz">
    <w:name w:val="FollowedHyperlink"/>
    <w:basedOn w:val="Standardnpsmoodstavce"/>
    <w:semiHidden/>
    <w:unhideWhenUsed/>
    <w:rsid w:val="000C493C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CD14F1"/>
  </w:style>
  <w:style w:type="paragraph" w:customStyle="1" w:styleId="NadpisObr">
    <w:name w:val="NadpisObr"/>
    <w:basedOn w:val="Nadpis4"/>
    <w:next w:val="Textnormy"/>
    <w:qFormat/>
    <w:rsid w:val="000C493C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C493C"/>
    <w:pPr>
      <w:jc w:val="center"/>
    </w:pPr>
  </w:style>
  <w:style w:type="character" w:customStyle="1" w:styleId="cf01">
    <w:name w:val="cf01"/>
    <w:basedOn w:val="Standardnpsmoodstavce"/>
    <w:rsid w:val="000C493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2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158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2024-10-16T11:07:00Z</dcterms:created>
  <dcterms:modified xsi:type="dcterms:W3CDTF">2025-02-04T09:41:00Z</dcterms:modified>
</cp:coreProperties>
</file>