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A97D5" w14:textId="77777777" w:rsidR="00A83EAB" w:rsidRPr="007C533A" w:rsidRDefault="0013039D">
      <w:pPr>
        <w:pStyle w:val="esknorma"/>
      </w:pPr>
      <w:r w:rsidRPr="007C533A">
        <w:rPr>
          <w:noProof/>
        </w:rPr>
        <mc:AlternateContent>
          <mc:Choice Requires="wps">
            <w:drawing>
              <wp:anchor distT="0" distB="0" distL="114300" distR="114300" simplePos="0" relativeHeight="251657728" behindDoc="0" locked="1" layoutInCell="0" allowOverlap="1" wp14:anchorId="68457CB4" wp14:editId="4CCDE97F">
                <wp:simplePos x="0" y="0"/>
                <wp:positionH relativeFrom="page">
                  <wp:posOffset>648335</wp:posOffset>
                </wp:positionH>
                <wp:positionV relativeFrom="page">
                  <wp:posOffset>9613265</wp:posOffset>
                </wp:positionV>
                <wp:extent cx="6299835" cy="635"/>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42E3BEE"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" o:allowincell="f" strokeweight="1.5pt">
                <v:stroke startarrowwidth="narrow" startarrowlength="short" endarrowwidth="narrow" endarrowlength="short"/>
                <w10:wrap anchorx="page" anchory="page"/>
                <w10:anchorlock/>
              </v:line>
            </w:pict>
          </mc:Fallback>
        </mc:AlternateContent>
      </w:r>
      <w:r w:rsidR="00A83EAB" w:rsidRPr="007C533A">
        <w:t>ČESKÁ TECHNICKÁ NORMA</w:t>
      </w:r>
    </w:p>
    <w:p w14:paraId="0BEF798F" w14:textId="41A6143B" w:rsidR="00A83EAB" w:rsidRPr="007C533A" w:rsidRDefault="00A83EAB">
      <w:pPr>
        <w:pStyle w:val="1Str1Rad"/>
        <w:spacing w:after="60"/>
        <w:rPr>
          <w:b/>
        </w:rPr>
      </w:pPr>
      <w:r w:rsidRPr="007C533A">
        <w:rPr>
          <w:sz w:val="16"/>
        </w:rPr>
        <w:t xml:space="preserve">ICS </w:t>
      </w:r>
      <w:r w:rsidR="008205D8" w:rsidRPr="007C533A">
        <w:rPr>
          <w:sz w:val="16"/>
          <w:szCs w:val="16"/>
        </w:rPr>
        <w:t>65.060.80</w:t>
      </w:r>
      <w:r w:rsidRPr="007C533A">
        <w:tab/>
      </w:r>
      <w:r w:rsidRPr="007C533A">
        <w:tab/>
      </w:r>
      <w:r w:rsidR="004C3295">
        <w:rPr>
          <w:b/>
        </w:rPr>
        <w:t>Měsíc Rok</w:t>
      </w:r>
    </w:p>
    <w:tbl>
      <w:tblPr>
        <w:tblW w:w="9923" w:type="dxa"/>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7371"/>
        <w:gridCol w:w="2552"/>
      </w:tblGrid>
      <w:tr w:rsidR="00A83EAB" w:rsidRPr="007C533A" w14:paraId="4F3D69F6" w14:textId="77777777" w:rsidTr="008205D8">
        <w:trPr>
          <w:cantSplit/>
          <w:trHeight w:val="1701"/>
        </w:trPr>
        <w:tc>
          <w:tcPr>
            <w:tcW w:w="7371" w:type="dxa"/>
          </w:tcPr>
          <w:p w14:paraId="7D1718BF" w14:textId="50C4DB15" w:rsidR="00A83EAB" w:rsidRPr="007C533A" w:rsidRDefault="008205D8" w:rsidP="008205D8">
            <w:pPr>
              <w:pStyle w:val="1StrNN-2-23"/>
            </w:pPr>
            <w:r w:rsidRPr="007C533A">
              <w:t>Lesnická strojní zařízení</w:t>
            </w:r>
            <w:r w:rsidR="000A697A">
              <w:t xml:space="preserve"> – </w:t>
            </w:r>
            <w:r w:rsidRPr="007C533A">
              <w:t>Navijáky</w:t>
            </w:r>
            <w:r w:rsidR="000A697A">
              <w:t xml:space="preserve"> – </w:t>
            </w:r>
            <w:r w:rsidRPr="007C533A">
              <w:br/>
              <w:t>Část 2: Navijáky pro pomocnou trakci</w:t>
            </w:r>
          </w:p>
        </w:tc>
        <w:tc>
          <w:tcPr>
            <w:tcW w:w="2552" w:type="dxa"/>
          </w:tcPr>
          <w:p w14:paraId="7EB559D5" w14:textId="77777777" w:rsidR="008205D8" w:rsidRPr="007C533A" w:rsidRDefault="008205D8" w:rsidP="008205D8">
            <w:pPr>
              <w:pStyle w:val="1StrCN"/>
            </w:pPr>
            <w:r w:rsidRPr="007C533A">
              <w:t>ČSN</w:t>
            </w:r>
            <w:r w:rsidRPr="007C533A">
              <w:br/>
              <w:t>EN ISO 19472-2</w:t>
            </w:r>
            <w:r w:rsidRPr="007C533A">
              <w:br/>
            </w:r>
          </w:p>
          <w:p w14:paraId="4F5D7424" w14:textId="0E442DA1" w:rsidR="00A83EAB" w:rsidRPr="007C533A" w:rsidRDefault="008205D8" w:rsidP="008205D8">
            <w:pPr>
              <w:pStyle w:val="1StrTrZn"/>
            </w:pPr>
            <w:r w:rsidRPr="007C533A">
              <w:t>47 6015</w:t>
            </w:r>
          </w:p>
        </w:tc>
      </w:tr>
    </w:tbl>
    <w:p w14:paraId="21D79CE8" w14:textId="77777777" w:rsidR="008205D8" w:rsidRPr="007C533A" w:rsidRDefault="008205D8" w:rsidP="008205D8">
      <w:pPr>
        <w:pStyle w:val="Shodnost"/>
      </w:pPr>
      <w:r w:rsidRPr="007C533A">
        <w:t>idt ISO 19472-2:2022</w:t>
      </w:r>
    </w:p>
    <w:p w14:paraId="67AB2AE0" w14:textId="2458356C" w:rsidR="008205D8" w:rsidRPr="007C533A" w:rsidRDefault="008205D8" w:rsidP="00D57509">
      <w:pPr>
        <w:pStyle w:val="Cizojazynnzev"/>
      </w:pPr>
      <w:r w:rsidRPr="007C533A">
        <w:t>Machinery for forestry</w:t>
      </w:r>
      <w:r w:rsidR="000A697A">
        <w:t xml:space="preserve"> – </w:t>
      </w:r>
      <w:r w:rsidRPr="007C533A">
        <w:t>Winches</w:t>
      </w:r>
      <w:r w:rsidR="000A697A">
        <w:t xml:space="preserve"> – </w:t>
      </w:r>
      <w:r w:rsidRPr="007C533A">
        <w:br/>
        <w:t>Part 2: Traction aid winches</w:t>
      </w:r>
    </w:p>
    <w:p w14:paraId="2C98AEDD" w14:textId="67E41A4E" w:rsidR="008205D8" w:rsidRPr="007C533A" w:rsidRDefault="008205D8" w:rsidP="00D57509">
      <w:pPr>
        <w:pStyle w:val="Cizojazynnzev"/>
        <w:rPr>
          <w:lang w:val="fr-FR"/>
        </w:rPr>
      </w:pPr>
      <w:r w:rsidRPr="007C533A">
        <w:rPr>
          <w:lang w:val="fr-FR"/>
        </w:rPr>
        <w:t>Matériels forestiers</w:t>
      </w:r>
      <w:r w:rsidR="000A697A">
        <w:rPr>
          <w:lang w:val="fr-FR"/>
        </w:rPr>
        <w:t xml:space="preserve"> – </w:t>
      </w:r>
      <w:r w:rsidRPr="007C533A">
        <w:rPr>
          <w:lang w:val="fr-FR"/>
        </w:rPr>
        <w:t>Treuils</w:t>
      </w:r>
      <w:r w:rsidR="000A697A">
        <w:rPr>
          <w:lang w:val="fr-FR"/>
        </w:rPr>
        <w:t xml:space="preserve"> – </w:t>
      </w:r>
      <w:r w:rsidRPr="007C533A">
        <w:rPr>
          <w:lang w:val="fr-FR"/>
        </w:rPr>
        <w:br/>
        <w:t>Partie 2: Treuils d</w:t>
      </w:r>
      <w:r w:rsidR="000A697A">
        <w:rPr>
          <w:lang w:val="fr-FR"/>
        </w:rPr>
        <w:t>’</w:t>
      </w:r>
      <w:r w:rsidRPr="007C533A">
        <w:rPr>
          <w:lang w:val="fr-FR"/>
        </w:rPr>
        <w:t>aide</w:t>
      </w:r>
      <w:r w:rsidR="000A697A" w:rsidRPr="007C533A">
        <w:rPr>
          <w:lang w:val="fr-FR"/>
        </w:rPr>
        <w:t xml:space="preserve"> à</w:t>
      </w:r>
      <w:r w:rsidR="000A697A">
        <w:rPr>
          <w:lang w:val="fr-FR"/>
        </w:rPr>
        <w:t> </w:t>
      </w:r>
      <w:r w:rsidRPr="007C533A">
        <w:rPr>
          <w:lang w:val="fr-FR"/>
        </w:rPr>
        <w:t>la traction</w:t>
      </w:r>
    </w:p>
    <w:p w14:paraId="787925CE" w14:textId="0ACA54D1" w:rsidR="008205D8" w:rsidRPr="007C533A" w:rsidRDefault="008205D8" w:rsidP="00D57509">
      <w:pPr>
        <w:pStyle w:val="Cizojazynnzev"/>
        <w:spacing w:after="840"/>
        <w:rPr>
          <w:lang w:val="de-DE"/>
        </w:rPr>
      </w:pPr>
      <w:r w:rsidRPr="007C533A">
        <w:rPr>
          <w:szCs w:val="18"/>
          <w:lang w:val="de-DE"/>
        </w:rPr>
        <w:t>Forstmaschinen</w:t>
      </w:r>
      <w:r w:rsidR="000A697A">
        <w:rPr>
          <w:szCs w:val="18"/>
          <w:lang w:val="de-DE"/>
        </w:rPr>
        <w:t xml:space="preserve"> – </w:t>
      </w:r>
      <w:r w:rsidRPr="007C533A">
        <w:rPr>
          <w:szCs w:val="18"/>
          <w:lang w:val="de-DE"/>
        </w:rPr>
        <w:t>Winden</w:t>
      </w:r>
      <w:r w:rsidR="000A697A">
        <w:rPr>
          <w:szCs w:val="18"/>
          <w:lang w:val="de-DE"/>
        </w:rPr>
        <w:t xml:space="preserve"> – </w:t>
      </w:r>
      <w:r w:rsidRPr="007C533A">
        <w:rPr>
          <w:szCs w:val="18"/>
          <w:lang w:val="de-DE"/>
        </w:rPr>
        <w:t>Maße, Leistung und Sicherheit</w:t>
      </w:r>
      <w:r w:rsidR="000A697A">
        <w:rPr>
          <w:szCs w:val="18"/>
          <w:lang w:val="de-DE"/>
        </w:rPr>
        <w:t xml:space="preserve"> – </w:t>
      </w:r>
      <w:r w:rsidRPr="007C533A">
        <w:rPr>
          <w:lang w:val="de-DE"/>
        </w:rPr>
        <w:br/>
      </w:r>
      <w:r w:rsidRPr="007C533A">
        <w:rPr>
          <w:szCs w:val="18"/>
          <w:lang w:val="de-DE"/>
        </w:rPr>
        <w:t>Teil 2: Traktionshilfs- und Unterstützungswinden</w:t>
      </w:r>
    </w:p>
    <w:p w14:paraId="5AAC41A7" w14:textId="77777777" w:rsidR="008205D8" w:rsidRPr="007C533A" w:rsidRDefault="008205D8" w:rsidP="00A06D61">
      <w:pPr>
        <w:pStyle w:val="Textnormy"/>
      </w:pPr>
      <w:r w:rsidRPr="007C533A">
        <w:t>Tato norma je českou verzí evropské normy EN ISO 19472-2:2022. Překlad byl zajištěn Českou agenturou pro standardizaci. Má stejný status jako oficiální verze.</w:t>
      </w:r>
    </w:p>
    <w:p w14:paraId="1D5F7A36" w14:textId="77777777" w:rsidR="008205D8" w:rsidRPr="007C533A" w:rsidRDefault="008205D8" w:rsidP="00A06D61">
      <w:pPr>
        <w:pStyle w:val="Textnormy"/>
      </w:pPr>
      <w:r w:rsidRPr="00A06D61">
        <w:rPr>
          <w:spacing w:val="-2"/>
        </w:rPr>
        <w:t xml:space="preserve">This standard </w:t>
      </w:r>
      <w:r w:rsidRPr="00A06D61">
        <w:rPr>
          <w:spacing w:val="-2"/>
          <w:lang w:val="en-GB"/>
        </w:rPr>
        <w:t>is</w:t>
      </w:r>
      <w:r w:rsidRPr="00A06D61">
        <w:rPr>
          <w:spacing w:val="-2"/>
        </w:rPr>
        <w:t xml:space="preserve"> the Czech version of the European Standard EN ISO 19472-2:2022. It was translated by the Czech</w:t>
      </w:r>
      <w:r w:rsidRPr="00A06D61">
        <w:t xml:space="preserve"> Standardization Agency</w:t>
      </w:r>
      <w:r w:rsidRPr="007C533A">
        <w:t>. It has the same status as the official version.</w:t>
      </w:r>
    </w:p>
    <w:p w14:paraId="72E03B96" w14:textId="77777777" w:rsidR="008205D8" w:rsidRPr="007C533A" w:rsidRDefault="008205D8" w:rsidP="008205D8">
      <w:pPr>
        <w:pStyle w:val="Nadpislnku"/>
      </w:pPr>
      <w:r w:rsidRPr="007C533A">
        <w:t>Nahrazení předchozích norem</w:t>
      </w:r>
    </w:p>
    <w:p w14:paraId="1F5ADEC2" w14:textId="77777777" w:rsidR="008205D8" w:rsidRPr="007C533A" w:rsidRDefault="008205D8" w:rsidP="008205D8">
      <w:pPr>
        <w:pStyle w:val="Textnormy"/>
      </w:pPr>
      <w:r w:rsidRPr="007C533A">
        <w:t>Touto normou se nahrazuje ČSN EN ISO 19472-2 (47 </w:t>
      </w:r>
      <w:r w:rsidRPr="007C533A">
        <w:rPr>
          <w:rFonts w:cs="Arial"/>
          <w:szCs w:val="18"/>
        </w:rPr>
        <w:t>6015</w:t>
      </w:r>
      <w:r w:rsidRPr="007C533A">
        <w:t>) ze září 2022.</w:t>
      </w:r>
    </w:p>
    <w:p w14:paraId="4E2DC93E" w14:textId="77777777" w:rsidR="00A83EAB" w:rsidRPr="007C533A" w:rsidRDefault="00A83EAB">
      <w:pPr>
        <w:pStyle w:val="Textnormy"/>
        <w:tabs>
          <w:tab w:val="right" w:pos="9923"/>
        </w:tabs>
      </w:pPr>
    </w:p>
    <w:p w14:paraId="4D8E2611" w14:textId="77777777" w:rsidR="00A83EAB" w:rsidRPr="007C533A" w:rsidRDefault="00A83EAB">
      <w:pPr>
        <w:pStyle w:val="Textnormy"/>
        <w:tabs>
          <w:tab w:val="right" w:pos="9923"/>
        </w:tabs>
        <w:sectPr w:rsidR="00A83EAB" w:rsidRPr="007C533A" w:rsidSect="0061637D">
          <w:headerReference w:type="even" r:id="rId8"/>
          <w:headerReference w:type="default" r:id="rId9"/>
          <w:footerReference w:type="even" r:id="rId10"/>
          <w:footerReference w:type="default" r:id="rId11"/>
          <w:headerReference w:type="first" r:id="rId12"/>
          <w:footerReference w:type="first" r:id="rId13"/>
          <w:pgSz w:w="11907" w:h="16840" w:code="9"/>
          <w:pgMar w:top="1134" w:right="964" w:bottom="1134" w:left="1021" w:header="709" w:footer="851" w:gutter="0"/>
          <w:pgNumType w:start="1"/>
          <w:cols w:space="708"/>
          <w:titlePg/>
        </w:sectPr>
      </w:pPr>
    </w:p>
    <w:p w14:paraId="149A3FBD" w14:textId="77777777" w:rsidR="008205D8" w:rsidRPr="007C533A" w:rsidRDefault="008205D8" w:rsidP="008205D8">
      <w:pPr>
        <w:pStyle w:val="Nadpiskapitoly"/>
        <w:spacing w:before="0"/>
      </w:pPr>
      <w:r w:rsidRPr="007C533A">
        <w:lastRenderedPageBreak/>
        <w:t>Národní předmluva</w:t>
      </w:r>
    </w:p>
    <w:p w14:paraId="7C8C0023" w14:textId="77777777" w:rsidR="008205D8" w:rsidRPr="007C533A" w:rsidRDefault="008205D8" w:rsidP="008205D8">
      <w:pPr>
        <w:pStyle w:val="Nadpislnku"/>
      </w:pPr>
      <w:r w:rsidRPr="007C533A">
        <w:t>Změny proti předchozí normě</w:t>
      </w:r>
    </w:p>
    <w:p w14:paraId="21EE2DB0" w14:textId="79D4B4C5" w:rsidR="008205D8" w:rsidRPr="007C533A" w:rsidRDefault="008205D8" w:rsidP="008205D8">
      <w:pPr>
        <w:pStyle w:val="Textnormy"/>
        <w:rPr>
          <w:rFonts w:cs="Arial"/>
        </w:rPr>
      </w:pPr>
      <w:bookmarkStart w:id="0" w:name="_Hlk100231145"/>
      <w:r w:rsidRPr="007C533A">
        <w:t>Proti předchozí normě dochází ke změně způsobu převzetí EN</w:t>
      </w:r>
      <w:r w:rsidR="0084187C">
        <w:t> </w:t>
      </w:r>
      <w:r w:rsidRPr="007C533A">
        <w:t>ISO</w:t>
      </w:r>
      <w:r w:rsidR="0084187C">
        <w:t> </w:t>
      </w:r>
      <w:r w:rsidRPr="007C533A">
        <w:t>19472-2:2022 do soustavy ČSN. Zatímco ČSN EN ISO 19472-2 ze září 2022 převzala EN ISO 19472-2:2022 schválením</w:t>
      </w:r>
      <w:r w:rsidR="000A697A" w:rsidRPr="007C533A">
        <w:t xml:space="preserve"> k</w:t>
      </w:r>
      <w:r w:rsidR="000A697A">
        <w:t> </w:t>
      </w:r>
      <w:r w:rsidRPr="007C533A">
        <w:t xml:space="preserve">přímému používání jako ČSN, tato norma ji </w:t>
      </w:r>
      <w:r w:rsidRPr="007C533A">
        <w:rPr>
          <w:rFonts w:cs="Arial"/>
        </w:rPr>
        <w:t>přejímá překladem.</w:t>
      </w:r>
    </w:p>
    <w:bookmarkEnd w:id="0"/>
    <w:p w14:paraId="495B6CDD" w14:textId="36D1D145" w:rsidR="008205D8" w:rsidRPr="007C533A" w:rsidRDefault="008205D8" w:rsidP="008205D8">
      <w:pPr>
        <w:pStyle w:val="Nadpislnku"/>
      </w:pPr>
      <w:r w:rsidRPr="007C533A">
        <w:t>Informace</w:t>
      </w:r>
      <w:r w:rsidR="000A697A" w:rsidRPr="007C533A">
        <w:t xml:space="preserve"> o</w:t>
      </w:r>
      <w:r w:rsidR="000A697A">
        <w:t> </w:t>
      </w:r>
      <w:r w:rsidRPr="007C533A">
        <w:t>citovaných dokumentech</w:t>
      </w:r>
    </w:p>
    <w:p w14:paraId="536C2F67" w14:textId="06015412" w:rsidR="008205D8" w:rsidRPr="0084187C" w:rsidRDefault="008205D8" w:rsidP="00182BDA">
      <w:pPr>
        <w:pStyle w:val="Textnormy"/>
      </w:pPr>
      <w:r w:rsidRPr="0084187C">
        <w:t>ISO 2867:2011</w:t>
      </w:r>
      <w:r w:rsidRPr="0084187C">
        <w:t> </w:t>
      </w:r>
      <w:r w:rsidRPr="0084187C">
        <w:t>zavedena</w:t>
      </w:r>
      <w:r w:rsidR="000A697A" w:rsidRPr="0084187C">
        <w:t xml:space="preserve"> v</w:t>
      </w:r>
      <w:r w:rsidR="0084187C" w:rsidRPr="0084187C">
        <w:t> </w:t>
      </w:r>
      <w:r w:rsidRPr="0084187C">
        <w:t>ČSN</w:t>
      </w:r>
      <w:r w:rsidR="0084187C" w:rsidRPr="0084187C">
        <w:t> </w:t>
      </w:r>
      <w:r w:rsidRPr="0084187C">
        <w:t>EN</w:t>
      </w:r>
      <w:r w:rsidR="0084187C" w:rsidRPr="0084187C">
        <w:t> </w:t>
      </w:r>
      <w:r w:rsidRPr="0084187C">
        <w:t>ISO</w:t>
      </w:r>
      <w:r w:rsidR="0084187C" w:rsidRPr="0084187C">
        <w:t> </w:t>
      </w:r>
      <w:r w:rsidRPr="0084187C">
        <w:t>2867 ed.</w:t>
      </w:r>
      <w:r w:rsidR="0084187C" w:rsidRPr="0084187C">
        <w:t> </w:t>
      </w:r>
      <w:r w:rsidRPr="0084187C">
        <w:t>2:2012 (27</w:t>
      </w:r>
      <w:r w:rsidR="0084187C" w:rsidRPr="0084187C">
        <w:t> </w:t>
      </w:r>
      <w:r w:rsidRPr="0084187C">
        <w:t>7525) Stroje pro zemní práce</w:t>
      </w:r>
      <w:r w:rsidR="000A697A" w:rsidRPr="0084187C">
        <w:t xml:space="preserve"> – </w:t>
      </w:r>
      <w:r w:rsidRPr="0084187C">
        <w:t>Přístupové soustavy</w:t>
      </w:r>
    </w:p>
    <w:p w14:paraId="78636971" w14:textId="77777777" w:rsidR="008205D8" w:rsidRPr="007C533A" w:rsidRDefault="008205D8" w:rsidP="00182BDA">
      <w:pPr>
        <w:pStyle w:val="Textnormy"/>
      </w:pPr>
      <w:r w:rsidRPr="007C533A">
        <w:rPr>
          <w:szCs w:val="24"/>
        </w:rPr>
        <w:t>ISO</w:t>
      </w:r>
      <w:r w:rsidRPr="007C533A">
        <w:t> </w:t>
      </w:r>
      <w:r w:rsidRPr="007C533A">
        <w:rPr>
          <w:szCs w:val="24"/>
        </w:rPr>
        <w:t>3600</w:t>
      </w:r>
      <w:r w:rsidRPr="007C533A">
        <w:t>:</w:t>
      </w:r>
      <w:r w:rsidRPr="007C533A">
        <w:rPr>
          <w:szCs w:val="24"/>
        </w:rPr>
        <w:t>2015</w:t>
      </w:r>
      <w:r w:rsidRPr="007C533A">
        <w:t> </w:t>
      </w:r>
      <w:r w:rsidRPr="007C533A">
        <w:t>nezavedena</w:t>
      </w:r>
    </w:p>
    <w:p w14:paraId="18D10AE4" w14:textId="12112444" w:rsidR="008205D8" w:rsidRPr="007C533A" w:rsidRDefault="008205D8" w:rsidP="00182BDA">
      <w:pPr>
        <w:pStyle w:val="Textnormy"/>
      </w:pPr>
      <w:r w:rsidRPr="007C533A">
        <w:rPr>
          <w:szCs w:val="24"/>
        </w:rPr>
        <w:t>ISO</w:t>
      </w:r>
      <w:r w:rsidRPr="007C533A">
        <w:t> </w:t>
      </w:r>
      <w:r w:rsidRPr="007C533A">
        <w:rPr>
          <w:szCs w:val="24"/>
        </w:rPr>
        <w:t>3744</w:t>
      </w:r>
      <w:r w:rsidRPr="007C533A">
        <w:t>:</w:t>
      </w:r>
      <w:r w:rsidRPr="007C533A">
        <w:rPr>
          <w:szCs w:val="24"/>
        </w:rPr>
        <w:t>2010</w:t>
      </w:r>
      <w:r w:rsidRPr="007C533A">
        <w:t> </w:t>
      </w:r>
      <w:r w:rsidRPr="007C533A">
        <w:t>zavedena</w:t>
      </w:r>
      <w:r w:rsidR="000A697A" w:rsidRPr="007C533A">
        <w:t xml:space="preserve"> v</w:t>
      </w:r>
      <w:r w:rsidR="0084187C">
        <w:t> </w:t>
      </w:r>
      <w:r w:rsidRPr="007C533A">
        <w:t>ČSN</w:t>
      </w:r>
      <w:r w:rsidR="0084187C">
        <w:t> </w:t>
      </w:r>
      <w:r w:rsidRPr="007C533A">
        <w:t>EN</w:t>
      </w:r>
      <w:r w:rsidR="0084187C">
        <w:t> </w:t>
      </w:r>
      <w:r w:rsidRPr="007C533A">
        <w:rPr>
          <w:szCs w:val="24"/>
        </w:rPr>
        <w:t>ISO</w:t>
      </w:r>
      <w:r w:rsidRPr="007C533A">
        <w:t> </w:t>
      </w:r>
      <w:r w:rsidRPr="007C533A">
        <w:rPr>
          <w:szCs w:val="24"/>
        </w:rPr>
        <w:t>3744</w:t>
      </w:r>
      <w:r w:rsidRPr="007C533A">
        <w:t>:</w:t>
      </w:r>
      <w:r w:rsidRPr="007C533A">
        <w:rPr>
          <w:szCs w:val="24"/>
        </w:rPr>
        <w:t>2011</w:t>
      </w:r>
      <w:r w:rsidRPr="007C533A">
        <w:t xml:space="preserve"> (01</w:t>
      </w:r>
      <w:r w:rsidR="0084187C">
        <w:t> </w:t>
      </w:r>
      <w:r w:rsidRPr="007C533A">
        <w:t>1604) Akustika</w:t>
      </w:r>
      <w:r w:rsidR="000A697A">
        <w:t xml:space="preserve"> – </w:t>
      </w:r>
      <w:r w:rsidRPr="007C533A">
        <w:t>Určování hladin akustického výkonu</w:t>
      </w:r>
      <w:r w:rsidR="000A697A" w:rsidRPr="007C533A">
        <w:t xml:space="preserve"> a</w:t>
      </w:r>
      <w:r w:rsidR="000A697A">
        <w:t> </w:t>
      </w:r>
      <w:r w:rsidRPr="007C533A">
        <w:t>hladin akustické energie zdrojů hluku pomocí akustického tlaku</w:t>
      </w:r>
      <w:r w:rsidR="000A697A">
        <w:t xml:space="preserve"> – </w:t>
      </w:r>
      <w:r w:rsidRPr="007C533A">
        <w:t>Technická metoda pro přibližně volné pole nad odrazivou rovinou</w:t>
      </w:r>
    </w:p>
    <w:p w14:paraId="269B839A" w14:textId="47B6FDA6" w:rsidR="008205D8" w:rsidRPr="007C533A" w:rsidRDefault="008205D8" w:rsidP="00182BDA">
      <w:pPr>
        <w:pStyle w:val="Textnormy"/>
      </w:pPr>
      <w:r w:rsidRPr="007C533A">
        <w:rPr>
          <w:szCs w:val="24"/>
        </w:rPr>
        <w:t>ISO</w:t>
      </w:r>
      <w:r w:rsidRPr="007C533A">
        <w:t> </w:t>
      </w:r>
      <w:r w:rsidRPr="007C533A">
        <w:rPr>
          <w:szCs w:val="24"/>
        </w:rPr>
        <w:t>4254</w:t>
      </w:r>
      <w:r w:rsidRPr="007C533A">
        <w:t>-</w:t>
      </w:r>
      <w:r w:rsidRPr="007C533A">
        <w:rPr>
          <w:szCs w:val="24"/>
        </w:rPr>
        <w:t>1</w:t>
      </w:r>
      <w:r w:rsidRPr="007C533A">
        <w:t>:</w:t>
      </w:r>
      <w:r w:rsidRPr="007C533A">
        <w:rPr>
          <w:szCs w:val="24"/>
        </w:rPr>
        <w:t>2013</w:t>
      </w:r>
      <w:r w:rsidRPr="007C533A">
        <w:t> </w:t>
      </w:r>
      <w:r w:rsidRPr="007C533A">
        <w:t>zavedena</w:t>
      </w:r>
      <w:r w:rsidR="000A697A" w:rsidRPr="007C533A">
        <w:t xml:space="preserve"> v</w:t>
      </w:r>
      <w:r w:rsidR="0084187C">
        <w:t> </w:t>
      </w:r>
      <w:r w:rsidRPr="007C533A">
        <w:t>ČSN</w:t>
      </w:r>
      <w:r w:rsidR="0084187C">
        <w:t> </w:t>
      </w:r>
      <w:r w:rsidRPr="007C533A">
        <w:t>EN</w:t>
      </w:r>
      <w:r w:rsidR="0084187C">
        <w:t> </w:t>
      </w:r>
      <w:r w:rsidRPr="007C533A">
        <w:rPr>
          <w:szCs w:val="24"/>
        </w:rPr>
        <w:t>ISO</w:t>
      </w:r>
      <w:r w:rsidRPr="007C533A">
        <w:t> </w:t>
      </w:r>
      <w:r w:rsidRPr="007C533A">
        <w:rPr>
          <w:szCs w:val="24"/>
        </w:rPr>
        <w:t>4254</w:t>
      </w:r>
      <w:r w:rsidRPr="007C533A">
        <w:t>-</w:t>
      </w:r>
      <w:r w:rsidRPr="007C533A">
        <w:rPr>
          <w:szCs w:val="24"/>
        </w:rPr>
        <w:t>1</w:t>
      </w:r>
      <w:r w:rsidRPr="007C533A">
        <w:t>:</w:t>
      </w:r>
      <w:r w:rsidRPr="007C533A">
        <w:rPr>
          <w:szCs w:val="24"/>
        </w:rPr>
        <w:t>2016</w:t>
      </w:r>
      <w:r w:rsidRPr="007C533A">
        <w:t xml:space="preserve"> (47</w:t>
      </w:r>
      <w:r w:rsidR="0084187C">
        <w:t> </w:t>
      </w:r>
      <w:r w:rsidRPr="007C533A">
        <w:t>0601) Zemědělské stroje</w:t>
      </w:r>
      <w:r w:rsidR="000A697A">
        <w:t xml:space="preserve"> – </w:t>
      </w:r>
      <w:r w:rsidRPr="007C533A">
        <w:t>Bezpečnost</w:t>
      </w:r>
      <w:r w:rsidR="000A697A">
        <w:t xml:space="preserve"> – </w:t>
      </w:r>
      <w:r w:rsidRPr="007C533A">
        <w:t>Část</w:t>
      </w:r>
      <w:r w:rsidR="00454A7B">
        <w:t> </w:t>
      </w:r>
      <w:r w:rsidRPr="007C533A">
        <w:t>1: Obecné požadavky</w:t>
      </w:r>
    </w:p>
    <w:p w14:paraId="37147C51" w14:textId="77777777" w:rsidR="008205D8" w:rsidRPr="007C533A" w:rsidRDefault="008205D8" w:rsidP="00182BDA">
      <w:pPr>
        <w:pStyle w:val="Textnormy"/>
        <w:rPr>
          <w:szCs w:val="24"/>
        </w:rPr>
      </w:pPr>
      <w:r w:rsidRPr="007C533A">
        <w:rPr>
          <w:szCs w:val="24"/>
        </w:rPr>
        <w:t>ISO</w:t>
      </w:r>
      <w:r w:rsidRPr="007C533A">
        <w:t> </w:t>
      </w:r>
      <w:r w:rsidRPr="007C533A">
        <w:rPr>
          <w:szCs w:val="24"/>
        </w:rPr>
        <w:t>4309</w:t>
      </w:r>
      <w:r w:rsidRPr="007C533A">
        <w:t>:</w:t>
      </w:r>
      <w:r w:rsidRPr="007C533A">
        <w:rPr>
          <w:szCs w:val="24"/>
        </w:rPr>
        <w:t>2017</w:t>
      </w:r>
      <w:r w:rsidRPr="007C533A">
        <w:t> </w:t>
      </w:r>
      <w:r w:rsidRPr="007C533A">
        <w:t>nezavedena</w:t>
      </w:r>
    </w:p>
    <w:p w14:paraId="27F2134F" w14:textId="08063644" w:rsidR="008205D8" w:rsidRPr="007C533A" w:rsidRDefault="008205D8" w:rsidP="00182BDA">
      <w:pPr>
        <w:pStyle w:val="Textnormy"/>
      </w:pPr>
      <w:r w:rsidRPr="007C533A">
        <w:rPr>
          <w:szCs w:val="24"/>
        </w:rPr>
        <w:t>ISO</w:t>
      </w:r>
      <w:r w:rsidRPr="007C533A">
        <w:t> </w:t>
      </w:r>
      <w:r w:rsidRPr="007C533A">
        <w:rPr>
          <w:szCs w:val="24"/>
        </w:rPr>
        <w:t>4413</w:t>
      </w:r>
      <w:r w:rsidRPr="007C533A">
        <w:t>:</w:t>
      </w:r>
      <w:r w:rsidRPr="007C533A">
        <w:rPr>
          <w:szCs w:val="24"/>
        </w:rPr>
        <w:t>2010</w:t>
      </w:r>
      <w:r w:rsidRPr="007C533A">
        <w:t> </w:t>
      </w:r>
      <w:r w:rsidRPr="007C533A">
        <w:t>zavedena</w:t>
      </w:r>
      <w:r w:rsidR="000A697A" w:rsidRPr="007C533A">
        <w:t xml:space="preserve"> v</w:t>
      </w:r>
      <w:r w:rsidR="0084187C">
        <w:t> </w:t>
      </w:r>
      <w:r w:rsidRPr="007C533A">
        <w:t>ČSN</w:t>
      </w:r>
      <w:r w:rsidR="0084187C">
        <w:t> </w:t>
      </w:r>
      <w:r w:rsidRPr="007C533A">
        <w:rPr>
          <w:szCs w:val="24"/>
        </w:rPr>
        <w:t>EN</w:t>
      </w:r>
      <w:r w:rsidR="0084187C">
        <w:rPr>
          <w:szCs w:val="24"/>
        </w:rPr>
        <w:t> </w:t>
      </w:r>
      <w:r w:rsidRPr="007C533A">
        <w:rPr>
          <w:szCs w:val="24"/>
        </w:rPr>
        <w:t>ISO</w:t>
      </w:r>
      <w:r w:rsidRPr="007C533A">
        <w:t> </w:t>
      </w:r>
      <w:r w:rsidRPr="007C533A">
        <w:rPr>
          <w:szCs w:val="24"/>
        </w:rPr>
        <w:t>4413</w:t>
      </w:r>
      <w:r w:rsidRPr="007C533A">
        <w:t>:</w:t>
      </w:r>
      <w:r w:rsidRPr="007C533A">
        <w:rPr>
          <w:szCs w:val="24"/>
        </w:rPr>
        <w:t>2011</w:t>
      </w:r>
      <w:r w:rsidRPr="007C533A">
        <w:t xml:space="preserve"> (83</w:t>
      </w:r>
      <w:r w:rsidR="0084187C">
        <w:t> </w:t>
      </w:r>
      <w:r w:rsidRPr="007C533A">
        <w:t>3371) Hydraulika</w:t>
      </w:r>
      <w:r w:rsidR="000A697A">
        <w:t xml:space="preserve"> – </w:t>
      </w:r>
      <w:r w:rsidRPr="007C533A">
        <w:t>Všeobecná pravidla</w:t>
      </w:r>
      <w:r w:rsidR="000A697A" w:rsidRPr="007C533A">
        <w:t xml:space="preserve"> a</w:t>
      </w:r>
      <w:r w:rsidR="000A697A">
        <w:t> </w:t>
      </w:r>
      <w:r w:rsidRPr="007C533A">
        <w:t>bezpečnostní požadavky na hydraulické systémy</w:t>
      </w:r>
      <w:r w:rsidR="000A697A" w:rsidRPr="007C533A">
        <w:t xml:space="preserve"> a</w:t>
      </w:r>
      <w:r w:rsidR="000A697A">
        <w:t> </w:t>
      </w:r>
      <w:r w:rsidRPr="007C533A">
        <w:t>jejich součásti</w:t>
      </w:r>
    </w:p>
    <w:p w14:paraId="0CDB760C" w14:textId="7FE3426C" w:rsidR="008205D8" w:rsidRPr="007C533A" w:rsidRDefault="008205D8" w:rsidP="00182BDA">
      <w:pPr>
        <w:pStyle w:val="Textnormy"/>
      </w:pPr>
      <w:r w:rsidRPr="007C533A">
        <w:rPr>
          <w:szCs w:val="24"/>
        </w:rPr>
        <w:t>ISO</w:t>
      </w:r>
      <w:r w:rsidRPr="007C533A">
        <w:t> </w:t>
      </w:r>
      <w:r w:rsidRPr="007C533A">
        <w:rPr>
          <w:szCs w:val="24"/>
        </w:rPr>
        <w:t>4871</w:t>
      </w:r>
      <w:r w:rsidRPr="007C533A">
        <w:t>:</w:t>
      </w:r>
      <w:r w:rsidRPr="007C533A">
        <w:rPr>
          <w:szCs w:val="24"/>
        </w:rPr>
        <w:t>1996</w:t>
      </w:r>
      <w:r w:rsidRPr="007C533A">
        <w:t> </w:t>
      </w:r>
      <w:r w:rsidRPr="007C533A">
        <w:t>zavedena</w:t>
      </w:r>
      <w:r w:rsidR="000A697A" w:rsidRPr="007C533A">
        <w:t xml:space="preserve"> v</w:t>
      </w:r>
      <w:r w:rsidR="0084187C">
        <w:t> </w:t>
      </w:r>
      <w:r w:rsidRPr="007C533A">
        <w:t>ČSN</w:t>
      </w:r>
      <w:r w:rsidR="0084187C">
        <w:t> </w:t>
      </w:r>
      <w:r w:rsidRPr="007C533A">
        <w:t>EN</w:t>
      </w:r>
      <w:r w:rsidR="0084187C">
        <w:t> </w:t>
      </w:r>
      <w:r w:rsidRPr="007C533A">
        <w:rPr>
          <w:szCs w:val="24"/>
        </w:rPr>
        <w:t>ISO</w:t>
      </w:r>
      <w:r w:rsidRPr="007C533A">
        <w:t> </w:t>
      </w:r>
      <w:r w:rsidRPr="007C533A">
        <w:rPr>
          <w:szCs w:val="24"/>
        </w:rPr>
        <w:t>4871</w:t>
      </w:r>
      <w:r w:rsidRPr="007C533A">
        <w:t>:</w:t>
      </w:r>
      <w:r w:rsidRPr="007C533A">
        <w:rPr>
          <w:szCs w:val="24"/>
        </w:rPr>
        <w:t>2010</w:t>
      </w:r>
      <w:r w:rsidRPr="007C533A">
        <w:t xml:space="preserve"> (01</w:t>
      </w:r>
      <w:r w:rsidR="0084187C">
        <w:t> </w:t>
      </w:r>
      <w:r w:rsidRPr="007C533A">
        <w:t>1609) Akustika</w:t>
      </w:r>
      <w:r w:rsidR="000A697A">
        <w:t xml:space="preserve"> – </w:t>
      </w:r>
      <w:r w:rsidRPr="007C533A">
        <w:t>Deklarování</w:t>
      </w:r>
      <w:r w:rsidR="000A697A" w:rsidRPr="007C533A">
        <w:t xml:space="preserve"> a</w:t>
      </w:r>
      <w:r w:rsidR="000A697A">
        <w:t> </w:t>
      </w:r>
      <w:r w:rsidRPr="007C533A">
        <w:t>ověřování hodnot emise hluku strojů</w:t>
      </w:r>
      <w:r w:rsidR="000A697A" w:rsidRPr="007C533A">
        <w:t xml:space="preserve"> a</w:t>
      </w:r>
      <w:r w:rsidR="000A697A">
        <w:t> </w:t>
      </w:r>
      <w:r w:rsidRPr="007C533A">
        <w:t>zařízení</w:t>
      </w:r>
    </w:p>
    <w:p w14:paraId="5A4C749D" w14:textId="2575B209" w:rsidR="008205D8" w:rsidRPr="007C533A" w:rsidRDefault="008205D8" w:rsidP="00182BDA">
      <w:pPr>
        <w:pStyle w:val="Textnormy"/>
      </w:pPr>
      <w:r w:rsidRPr="007C533A">
        <w:rPr>
          <w:szCs w:val="24"/>
        </w:rPr>
        <w:t>ISO</w:t>
      </w:r>
      <w:r w:rsidRPr="007C533A">
        <w:t> </w:t>
      </w:r>
      <w:r w:rsidRPr="007C533A">
        <w:rPr>
          <w:szCs w:val="24"/>
        </w:rPr>
        <w:t>6750</w:t>
      </w:r>
      <w:r w:rsidRPr="007C533A">
        <w:t>-</w:t>
      </w:r>
      <w:r w:rsidRPr="007C533A">
        <w:rPr>
          <w:szCs w:val="24"/>
        </w:rPr>
        <w:t>1</w:t>
      </w:r>
      <w:r w:rsidRPr="007C533A">
        <w:t>:</w:t>
      </w:r>
      <w:r w:rsidRPr="007C533A">
        <w:rPr>
          <w:szCs w:val="24"/>
        </w:rPr>
        <w:t>2019</w:t>
      </w:r>
      <w:r w:rsidRPr="007C533A">
        <w:t> </w:t>
      </w:r>
      <w:r w:rsidRPr="007C533A">
        <w:t>zavedena</w:t>
      </w:r>
      <w:r w:rsidR="000A697A" w:rsidRPr="007C533A">
        <w:t xml:space="preserve"> v</w:t>
      </w:r>
      <w:r w:rsidR="000A697A">
        <w:t> </w:t>
      </w:r>
      <w:r w:rsidRPr="007C533A">
        <w:t>ČSN</w:t>
      </w:r>
      <w:r w:rsidRPr="007C533A">
        <w:rPr>
          <w:szCs w:val="24"/>
        </w:rPr>
        <w:t xml:space="preserve"> ISO</w:t>
      </w:r>
      <w:r w:rsidRPr="007C533A">
        <w:t> </w:t>
      </w:r>
      <w:r w:rsidRPr="007C533A">
        <w:rPr>
          <w:szCs w:val="24"/>
        </w:rPr>
        <w:t>6750</w:t>
      </w:r>
      <w:r w:rsidRPr="007C533A">
        <w:t>-</w:t>
      </w:r>
      <w:r w:rsidRPr="007C533A">
        <w:rPr>
          <w:szCs w:val="24"/>
        </w:rPr>
        <w:t>1</w:t>
      </w:r>
      <w:r w:rsidRPr="007C533A">
        <w:t>:</w:t>
      </w:r>
      <w:r w:rsidRPr="007C533A">
        <w:rPr>
          <w:szCs w:val="24"/>
        </w:rPr>
        <w:t>2020</w:t>
      </w:r>
      <w:r w:rsidRPr="007C533A">
        <w:t xml:space="preserve"> (27</w:t>
      </w:r>
      <w:r w:rsidR="0084187C">
        <w:t> </w:t>
      </w:r>
      <w:r w:rsidRPr="007C533A">
        <w:t>7805) Stroje pro zemní práce</w:t>
      </w:r>
      <w:r w:rsidR="000A697A">
        <w:t xml:space="preserve"> – </w:t>
      </w:r>
      <w:r w:rsidRPr="007C533A">
        <w:t>Návod</w:t>
      </w:r>
      <w:r w:rsidR="000A697A" w:rsidRPr="007C533A">
        <w:t xml:space="preserve"> k</w:t>
      </w:r>
      <w:r w:rsidR="000A697A">
        <w:t> </w:t>
      </w:r>
      <w:r w:rsidRPr="007C533A">
        <w:t>používání</w:t>
      </w:r>
      <w:r w:rsidR="000A697A">
        <w:t xml:space="preserve"> – </w:t>
      </w:r>
      <w:r w:rsidRPr="007C533A">
        <w:t>Část</w:t>
      </w:r>
      <w:r w:rsidR="007E1932">
        <w:t> </w:t>
      </w:r>
      <w:r w:rsidRPr="007C533A">
        <w:t>1: Obsah</w:t>
      </w:r>
      <w:r w:rsidR="000A697A" w:rsidRPr="007C533A">
        <w:t xml:space="preserve"> a</w:t>
      </w:r>
      <w:r w:rsidR="000A697A">
        <w:t> </w:t>
      </w:r>
      <w:r w:rsidRPr="007C533A">
        <w:t>provedení</w:t>
      </w:r>
    </w:p>
    <w:p w14:paraId="42228519" w14:textId="1B943E9C" w:rsidR="008205D8" w:rsidRPr="007C533A" w:rsidRDefault="008205D8" w:rsidP="00182BDA">
      <w:pPr>
        <w:pStyle w:val="Textnormy"/>
      </w:pPr>
      <w:r w:rsidRPr="007C533A">
        <w:rPr>
          <w:szCs w:val="24"/>
        </w:rPr>
        <w:t>ISO</w:t>
      </w:r>
      <w:r w:rsidRPr="007C533A">
        <w:t> </w:t>
      </w:r>
      <w:r w:rsidRPr="007C533A">
        <w:rPr>
          <w:szCs w:val="24"/>
        </w:rPr>
        <w:t>8084</w:t>
      </w:r>
      <w:r w:rsidRPr="007C533A">
        <w:t>:</w:t>
      </w:r>
      <w:r w:rsidRPr="007C533A">
        <w:rPr>
          <w:szCs w:val="24"/>
        </w:rPr>
        <w:t>2003</w:t>
      </w:r>
      <w:r w:rsidRPr="007C533A">
        <w:t> </w:t>
      </w:r>
      <w:r w:rsidRPr="007C533A">
        <w:t>zavedena</w:t>
      </w:r>
      <w:r w:rsidR="000A697A" w:rsidRPr="007C533A">
        <w:t xml:space="preserve"> v</w:t>
      </w:r>
      <w:r w:rsidR="0084187C">
        <w:t> </w:t>
      </w:r>
      <w:r w:rsidRPr="007C533A">
        <w:t>ČSN</w:t>
      </w:r>
      <w:r w:rsidR="0084187C">
        <w:t> </w:t>
      </w:r>
      <w:r w:rsidRPr="007C533A">
        <w:rPr>
          <w:szCs w:val="24"/>
        </w:rPr>
        <w:t>ISO</w:t>
      </w:r>
      <w:r w:rsidRPr="007C533A">
        <w:t> </w:t>
      </w:r>
      <w:r w:rsidRPr="007C533A">
        <w:rPr>
          <w:szCs w:val="24"/>
        </w:rPr>
        <w:t>8084:2005</w:t>
      </w:r>
      <w:r w:rsidRPr="007C533A">
        <w:t xml:space="preserve"> (47</w:t>
      </w:r>
      <w:r w:rsidR="0084187C">
        <w:t> </w:t>
      </w:r>
      <w:r w:rsidRPr="007C533A">
        <w:t>6002) Lesnické stroje</w:t>
      </w:r>
      <w:r w:rsidR="000A697A">
        <w:t xml:space="preserve"> – </w:t>
      </w:r>
      <w:r w:rsidRPr="007C533A">
        <w:t xml:space="preserve">Ochranné konstrukce chránící </w:t>
      </w:r>
      <w:r w:rsidR="0084187C">
        <w:br/>
      </w:r>
      <w:r w:rsidRPr="007C533A">
        <w:t>obsluhu před vnikajícími předměty</w:t>
      </w:r>
      <w:r w:rsidR="000A697A">
        <w:t xml:space="preserve"> – </w:t>
      </w:r>
      <w:r w:rsidRPr="007C533A">
        <w:t>Laboratorní zkoušky</w:t>
      </w:r>
      <w:r w:rsidR="000A697A" w:rsidRPr="007C533A">
        <w:t xml:space="preserve"> a</w:t>
      </w:r>
      <w:r w:rsidR="000A697A">
        <w:t> </w:t>
      </w:r>
      <w:r w:rsidRPr="007C533A">
        <w:t>požadavky na provedení</w:t>
      </w:r>
    </w:p>
    <w:p w14:paraId="4158F6A9" w14:textId="77777777" w:rsidR="008205D8" w:rsidRPr="007C533A" w:rsidRDefault="008205D8" w:rsidP="00182BDA">
      <w:pPr>
        <w:pStyle w:val="Textnormy"/>
      </w:pPr>
      <w:r w:rsidRPr="007C533A">
        <w:rPr>
          <w:szCs w:val="24"/>
        </w:rPr>
        <w:t>ISO</w:t>
      </w:r>
      <w:r w:rsidRPr="007C533A">
        <w:t> </w:t>
      </w:r>
      <w:r w:rsidRPr="007C533A">
        <w:rPr>
          <w:szCs w:val="24"/>
        </w:rPr>
        <w:t>10968</w:t>
      </w:r>
      <w:r w:rsidRPr="007C533A">
        <w:t>:</w:t>
      </w:r>
      <w:r w:rsidRPr="007C533A">
        <w:rPr>
          <w:szCs w:val="24"/>
        </w:rPr>
        <w:t>2020</w:t>
      </w:r>
      <w:r w:rsidRPr="007C533A">
        <w:t> </w:t>
      </w:r>
      <w:r w:rsidRPr="007C533A">
        <w:t>nezavedena</w:t>
      </w:r>
    </w:p>
    <w:p w14:paraId="0CFB7E6D" w14:textId="41D2E039" w:rsidR="008205D8" w:rsidRPr="007C533A" w:rsidRDefault="008205D8" w:rsidP="00182BDA">
      <w:pPr>
        <w:pStyle w:val="Textnormy"/>
      </w:pPr>
      <w:r w:rsidRPr="007C533A">
        <w:rPr>
          <w:szCs w:val="24"/>
        </w:rPr>
        <w:t>ISO</w:t>
      </w:r>
      <w:r w:rsidRPr="007C533A">
        <w:t> </w:t>
      </w:r>
      <w:r w:rsidRPr="007C533A">
        <w:rPr>
          <w:szCs w:val="24"/>
        </w:rPr>
        <w:t>11201</w:t>
      </w:r>
      <w:r w:rsidRPr="007C533A">
        <w:t>:</w:t>
      </w:r>
      <w:r w:rsidRPr="007C533A">
        <w:rPr>
          <w:szCs w:val="24"/>
        </w:rPr>
        <w:t>2010</w:t>
      </w:r>
      <w:r w:rsidRPr="007C533A">
        <w:t> </w:t>
      </w:r>
      <w:r w:rsidRPr="007C533A">
        <w:t>zavedena</w:t>
      </w:r>
      <w:r w:rsidR="000A697A" w:rsidRPr="007C533A">
        <w:t xml:space="preserve"> v</w:t>
      </w:r>
      <w:r w:rsidR="0084187C">
        <w:t> </w:t>
      </w:r>
      <w:r w:rsidRPr="007C533A">
        <w:t>ČSN</w:t>
      </w:r>
      <w:r w:rsidR="0084187C">
        <w:t> </w:t>
      </w:r>
      <w:r w:rsidRPr="007C533A">
        <w:t>EN</w:t>
      </w:r>
      <w:r w:rsidR="0084187C">
        <w:t> </w:t>
      </w:r>
      <w:r w:rsidRPr="007C533A">
        <w:rPr>
          <w:szCs w:val="24"/>
        </w:rPr>
        <w:t>ISO</w:t>
      </w:r>
      <w:r w:rsidRPr="007C533A">
        <w:t> </w:t>
      </w:r>
      <w:r w:rsidRPr="007C533A">
        <w:rPr>
          <w:szCs w:val="24"/>
        </w:rPr>
        <w:t>11201</w:t>
      </w:r>
      <w:r w:rsidRPr="007C533A">
        <w:t>:</w:t>
      </w:r>
      <w:r w:rsidRPr="007C533A">
        <w:rPr>
          <w:szCs w:val="24"/>
        </w:rPr>
        <w:t>2010</w:t>
      </w:r>
      <w:r w:rsidRPr="007C533A">
        <w:t xml:space="preserve"> (01</w:t>
      </w:r>
      <w:r w:rsidR="0084187C">
        <w:t> </w:t>
      </w:r>
      <w:r w:rsidRPr="007C533A">
        <w:t>1618) Akustika</w:t>
      </w:r>
      <w:r w:rsidR="000A697A">
        <w:t xml:space="preserve"> – </w:t>
      </w:r>
      <w:r w:rsidRPr="007C533A">
        <w:t>Hluk vyzařovaný stroji</w:t>
      </w:r>
      <w:r w:rsidR="000A697A" w:rsidRPr="007C533A">
        <w:t xml:space="preserve"> a</w:t>
      </w:r>
      <w:r w:rsidR="000A697A">
        <w:t> </w:t>
      </w:r>
      <w:r w:rsidRPr="007C533A">
        <w:t>zařízeními</w:t>
      </w:r>
      <w:r w:rsidR="000A697A">
        <w:t xml:space="preserve"> – </w:t>
      </w:r>
      <w:r w:rsidRPr="007C533A">
        <w:t>Určování hladin emisního akustického tlaku na stanovišti obsluhy</w:t>
      </w:r>
      <w:r w:rsidR="000A697A" w:rsidRPr="007C533A">
        <w:t xml:space="preserve"> a</w:t>
      </w:r>
      <w:r w:rsidR="000A697A">
        <w:t> </w:t>
      </w:r>
      <w:r w:rsidRPr="007C533A">
        <w:t>dalších stanovených místech</w:t>
      </w:r>
      <w:r w:rsidR="000A697A" w:rsidRPr="007C533A">
        <w:t xml:space="preserve"> v</w:t>
      </w:r>
      <w:r w:rsidR="000A697A">
        <w:t> </w:t>
      </w:r>
      <w:r w:rsidRPr="007C533A">
        <w:t>přibližně volném poli nad odrazivou rovinou se zanedbatelnými korekcemi na prostředí</w:t>
      </w:r>
    </w:p>
    <w:p w14:paraId="272DC496" w14:textId="77777777" w:rsidR="008205D8" w:rsidRPr="007C533A" w:rsidRDefault="008205D8" w:rsidP="00182BDA">
      <w:pPr>
        <w:pStyle w:val="Textnormy"/>
      </w:pPr>
      <w:r w:rsidRPr="007C533A">
        <w:rPr>
          <w:szCs w:val="24"/>
        </w:rPr>
        <w:t>ISO</w:t>
      </w:r>
      <w:r w:rsidRPr="007C533A">
        <w:t> </w:t>
      </w:r>
      <w:r w:rsidRPr="007C533A">
        <w:rPr>
          <w:szCs w:val="24"/>
        </w:rPr>
        <w:t>11684</w:t>
      </w:r>
      <w:r w:rsidRPr="007C533A">
        <w:t>:</w:t>
      </w:r>
      <w:r w:rsidRPr="007C533A">
        <w:rPr>
          <w:szCs w:val="24"/>
        </w:rPr>
        <w:t>1995</w:t>
      </w:r>
      <w:r w:rsidRPr="007C533A">
        <w:t> </w:t>
      </w:r>
      <w:r w:rsidRPr="007C533A">
        <w:t>nezavedena</w:t>
      </w:r>
    </w:p>
    <w:p w14:paraId="22866F27" w14:textId="56D9BA61" w:rsidR="00B0563D" w:rsidRDefault="008205D8" w:rsidP="00182BDA">
      <w:pPr>
        <w:pStyle w:val="Textnormy"/>
      </w:pPr>
      <w:r w:rsidRPr="007C533A">
        <w:rPr>
          <w:szCs w:val="24"/>
        </w:rPr>
        <w:t>ISO</w:t>
      </w:r>
      <w:r w:rsidRPr="007C533A">
        <w:t> </w:t>
      </w:r>
      <w:r w:rsidRPr="007C533A">
        <w:rPr>
          <w:szCs w:val="24"/>
        </w:rPr>
        <w:t>11850</w:t>
      </w:r>
      <w:r w:rsidRPr="007C533A">
        <w:t>:</w:t>
      </w:r>
      <w:r w:rsidRPr="007C533A">
        <w:rPr>
          <w:szCs w:val="24"/>
        </w:rPr>
        <w:t>2011</w:t>
      </w:r>
      <w:r w:rsidRPr="007C533A">
        <w:t> </w:t>
      </w:r>
      <w:r w:rsidRPr="007C533A">
        <w:t>zavedena</w:t>
      </w:r>
      <w:r w:rsidR="000A697A" w:rsidRPr="007C533A">
        <w:t xml:space="preserve"> v</w:t>
      </w:r>
      <w:r w:rsidR="0084187C">
        <w:t> </w:t>
      </w:r>
      <w:r w:rsidRPr="007C533A">
        <w:t>ČSN</w:t>
      </w:r>
      <w:r w:rsidR="0084187C">
        <w:t> </w:t>
      </w:r>
      <w:r w:rsidRPr="007C533A">
        <w:t>EN</w:t>
      </w:r>
      <w:r w:rsidR="0084187C">
        <w:t> </w:t>
      </w:r>
      <w:r w:rsidRPr="007C533A">
        <w:rPr>
          <w:szCs w:val="24"/>
        </w:rPr>
        <w:t>ISO</w:t>
      </w:r>
      <w:r w:rsidRPr="007C533A">
        <w:t> </w:t>
      </w:r>
      <w:r w:rsidRPr="007C533A">
        <w:rPr>
          <w:szCs w:val="24"/>
        </w:rPr>
        <w:t>11850</w:t>
      </w:r>
      <w:r w:rsidRPr="007C533A">
        <w:t>:</w:t>
      </w:r>
      <w:r w:rsidRPr="007C533A">
        <w:rPr>
          <w:szCs w:val="24"/>
        </w:rPr>
        <w:t>2012</w:t>
      </w:r>
      <w:r w:rsidRPr="007C533A">
        <w:t xml:space="preserve"> (47</w:t>
      </w:r>
      <w:r w:rsidR="0084187C">
        <w:t> </w:t>
      </w:r>
      <w:r w:rsidRPr="007C533A">
        <w:t>6001) Lesnické stroje</w:t>
      </w:r>
      <w:r w:rsidR="000A697A">
        <w:t xml:space="preserve"> – </w:t>
      </w:r>
      <w:r w:rsidRPr="007C533A">
        <w:t>Obecné bezpečnostní požadavky</w:t>
      </w:r>
    </w:p>
    <w:p w14:paraId="7DB3AAEA" w14:textId="014C59C0" w:rsidR="000664EA" w:rsidRDefault="000664EA" w:rsidP="00182BDA">
      <w:pPr>
        <w:pStyle w:val="Textnormy"/>
      </w:pPr>
      <w:r w:rsidRPr="007C533A">
        <w:t>ISO</w:t>
      </w:r>
      <w:r w:rsidRPr="007C533A">
        <w:rPr>
          <w:rFonts w:eastAsia="MS Mincho"/>
        </w:rPr>
        <w:t> 12100:2010</w:t>
      </w:r>
      <w:r w:rsidRPr="007C533A">
        <w:rPr>
          <w:rFonts w:eastAsia="MS Mincho"/>
        </w:rPr>
        <w:t> </w:t>
      </w:r>
      <w:r w:rsidRPr="007C533A">
        <w:rPr>
          <w:rFonts w:eastAsia="MS Mincho"/>
        </w:rPr>
        <w:t>zavedena v</w:t>
      </w:r>
      <w:r w:rsidR="0084187C">
        <w:rPr>
          <w:rFonts w:eastAsia="MS Mincho"/>
        </w:rPr>
        <w:t> </w:t>
      </w:r>
      <w:r w:rsidRPr="007C533A">
        <w:rPr>
          <w:rFonts w:eastAsia="MS Mincho"/>
        </w:rPr>
        <w:t>ČSN</w:t>
      </w:r>
      <w:r w:rsidR="0084187C">
        <w:rPr>
          <w:rFonts w:eastAsia="MS Mincho"/>
        </w:rPr>
        <w:t> </w:t>
      </w:r>
      <w:r w:rsidRPr="007C533A">
        <w:t>EN</w:t>
      </w:r>
      <w:r w:rsidR="0084187C">
        <w:t> </w:t>
      </w:r>
      <w:r w:rsidRPr="007C533A">
        <w:t>ISO</w:t>
      </w:r>
      <w:r w:rsidR="0084187C">
        <w:t> </w:t>
      </w:r>
      <w:r w:rsidRPr="007C533A">
        <w:rPr>
          <w:rFonts w:eastAsia="MS Mincho"/>
        </w:rPr>
        <w:t>12100:2011 (83</w:t>
      </w:r>
      <w:r w:rsidR="0084187C">
        <w:rPr>
          <w:rFonts w:eastAsia="MS Mincho"/>
        </w:rPr>
        <w:t> </w:t>
      </w:r>
      <w:r w:rsidRPr="007C533A">
        <w:rPr>
          <w:rFonts w:eastAsia="MS Mincho"/>
        </w:rPr>
        <w:t>3301</w:t>
      </w:r>
      <w:r>
        <w:rPr>
          <w:rFonts w:eastAsia="MS Mincho"/>
        </w:rPr>
        <w:t xml:space="preserve">) </w:t>
      </w:r>
      <w:r w:rsidRPr="007C533A">
        <w:t>Bezpečnost strojních zařízení</w:t>
      </w:r>
      <w:r>
        <w:t xml:space="preserve"> – </w:t>
      </w:r>
      <w:r w:rsidRPr="007C533A">
        <w:t>Všeobecné zásady pro konstrukci</w:t>
      </w:r>
      <w:r>
        <w:t xml:space="preserve"> – </w:t>
      </w:r>
      <w:r w:rsidRPr="007C533A">
        <w:t>Posouzení rizika a</w:t>
      </w:r>
      <w:r>
        <w:t> </w:t>
      </w:r>
      <w:r w:rsidRPr="007C533A">
        <w:t>snižování rizika</w:t>
      </w:r>
    </w:p>
    <w:p w14:paraId="26C64296" w14:textId="3A1C67FA" w:rsidR="008205D8" w:rsidRPr="007C533A" w:rsidRDefault="008205D8" w:rsidP="00182BDA">
      <w:pPr>
        <w:pStyle w:val="Textnormy"/>
      </w:pPr>
      <w:r w:rsidRPr="007C533A">
        <w:rPr>
          <w:szCs w:val="24"/>
        </w:rPr>
        <w:t>ISO</w:t>
      </w:r>
      <w:r w:rsidRPr="007C533A">
        <w:t> </w:t>
      </w:r>
      <w:r w:rsidRPr="007C533A">
        <w:rPr>
          <w:szCs w:val="24"/>
        </w:rPr>
        <w:t>12508</w:t>
      </w:r>
      <w:r w:rsidRPr="007C533A">
        <w:t>:</w:t>
      </w:r>
      <w:r w:rsidRPr="007C533A">
        <w:rPr>
          <w:szCs w:val="24"/>
        </w:rPr>
        <w:t>1994</w:t>
      </w:r>
      <w:r w:rsidRPr="007C533A">
        <w:t> </w:t>
      </w:r>
      <w:r w:rsidRPr="007C533A">
        <w:t>zavedena</w:t>
      </w:r>
      <w:r w:rsidR="000A697A" w:rsidRPr="007C533A">
        <w:t xml:space="preserve"> v</w:t>
      </w:r>
      <w:r w:rsidR="0084187C">
        <w:t> </w:t>
      </w:r>
      <w:r w:rsidRPr="007C533A">
        <w:t>ČSN</w:t>
      </w:r>
      <w:r w:rsidR="0084187C">
        <w:t> </w:t>
      </w:r>
      <w:r w:rsidRPr="007C533A">
        <w:rPr>
          <w:szCs w:val="24"/>
        </w:rPr>
        <w:t>ISO</w:t>
      </w:r>
      <w:r w:rsidRPr="007C533A">
        <w:t> </w:t>
      </w:r>
      <w:r w:rsidRPr="007C533A">
        <w:rPr>
          <w:szCs w:val="24"/>
        </w:rPr>
        <w:t>12508</w:t>
      </w:r>
      <w:r w:rsidRPr="007C533A">
        <w:t>:</w:t>
      </w:r>
      <w:r w:rsidRPr="007C533A">
        <w:rPr>
          <w:szCs w:val="24"/>
        </w:rPr>
        <w:t>1996</w:t>
      </w:r>
      <w:r w:rsidRPr="007C533A">
        <w:t xml:space="preserve"> (27</w:t>
      </w:r>
      <w:r w:rsidR="0084187C">
        <w:t> </w:t>
      </w:r>
      <w:r w:rsidRPr="007C533A">
        <w:t>7958) Stroje pro zemní práce</w:t>
      </w:r>
      <w:r w:rsidR="000A697A">
        <w:t xml:space="preserve"> – </w:t>
      </w:r>
      <w:r w:rsidRPr="007C533A">
        <w:t>Stanoviště řidiče stroje</w:t>
      </w:r>
      <w:r w:rsidR="000A697A" w:rsidRPr="007C533A">
        <w:t xml:space="preserve"> a</w:t>
      </w:r>
      <w:r w:rsidR="000A697A">
        <w:t> </w:t>
      </w:r>
      <w:r w:rsidRPr="007C533A">
        <w:t>místa provádění údržby</w:t>
      </w:r>
      <w:r w:rsidR="000A697A">
        <w:t xml:space="preserve"> – </w:t>
      </w:r>
      <w:r w:rsidRPr="007C533A">
        <w:t>Otupení ostrých hran</w:t>
      </w:r>
      <w:r w:rsidR="000A697A" w:rsidRPr="007C533A">
        <w:t xml:space="preserve"> a</w:t>
      </w:r>
      <w:r w:rsidR="000A697A">
        <w:t> </w:t>
      </w:r>
      <w:r w:rsidRPr="007C533A">
        <w:t>rohů</w:t>
      </w:r>
    </w:p>
    <w:p w14:paraId="1EF53A8D" w14:textId="23907006" w:rsidR="008205D8" w:rsidRPr="007C533A" w:rsidRDefault="008205D8" w:rsidP="00182BDA">
      <w:pPr>
        <w:pStyle w:val="Textnormy"/>
        <w:rPr>
          <w:iCs/>
        </w:rPr>
      </w:pPr>
      <w:r w:rsidRPr="007C533A">
        <w:t>ISO 13849-1:2015</w:t>
      </w:r>
      <w:r w:rsidRPr="007C533A">
        <w:t> </w:t>
      </w:r>
      <w:r w:rsidRPr="007C533A">
        <w:rPr>
          <w:rFonts w:eastAsia="MS Mincho"/>
        </w:rPr>
        <w:t>zavedena</w:t>
      </w:r>
      <w:r w:rsidR="000A697A" w:rsidRPr="007C533A">
        <w:rPr>
          <w:rFonts w:eastAsia="MS Mincho"/>
        </w:rPr>
        <w:t xml:space="preserve"> v</w:t>
      </w:r>
      <w:r w:rsidR="0084187C">
        <w:rPr>
          <w:rFonts w:eastAsia="MS Mincho"/>
        </w:rPr>
        <w:t> </w:t>
      </w:r>
      <w:r w:rsidRPr="007C533A">
        <w:rPr>
          <w:rFonts w:eastAsia="MS Mincho"/>
        </w:rPr>
        <w:t>ČSN</w:t>
      </w:r>
      <w:r w:rsidR="0084187C">
        <w:rPr>
          <w:rFonts w:eastAsia="MS Mincho"/>
        </w:rPr>
        <w:t> </w:t>
      </w:r>
      <w:r w:rsidRPr="007C533A">
        <w:t>EN</w:t>
      </w:r>
      <w:r w:rsidR="0084187C">
        <w:t> </w:t>
      </w:r>
      <w:r w:rsidRPr="007C533A">
        <w:t>ISO</w:t>
      </w:r>
      <w:r w:rsidR="0084187C">
        <w:t> </w:t>
      </w:r>
      <w:r w:rsidRPr="007C533A">
        <w:t>13849-1:2017 (83</w:t>
      </w:r>
      <w:r w:rsidR="0084187C">
        <w:t> </w:t>
      </w:r>
      <w:r w:rsidRPr="007C533A">
        <w:t>3205) Bezpečnost strojních zařízení</w:t>
      </w:r>
      <w:r w:rsidR="000A697A">
        <w:t xml:space="preserve"> – </w:t>
      </w:r>
      <w:r w:rsidRPr="007C533A">
        <w:t>Bezpečnostní části ovládacích systémů</w:t>
      </w:r>
      <w:r w:rsidR="000A697A">
        <w:t xml:space="preserve"> – </w:t>
      </w:r>
      <w:r w:rsidRPr="007C533A">
        <w:t>Část</w:t>
      </w:r>
      <w:r w:rsidR="007E1932">
        <w:t> </w:t>
      </w:r>
      <w:r w:rsidRPr="007C533A">
        <w:t>1: Obecné zásady pro konstrukci</w:t>
      </w:r>
    </w:p>
    <w:p w14:paraId="40D406B1" w14:textId="75FED93D" w:rsidR="008205D8" w:rsidRDefault="008205D8" w:rsidP="00182BDA">
      <w:pPr>
        <w:pStyle w:val="Textnormy"/>
      </w:pPr>
      <w:r w:rsidRPr="007C533A">
        <w:rPr>
          <w:szCs w:val="24"/>
        </w:rPr>
        <w:t>ISO</w:t>
      </w:r>
      <w:r w:rsidRPr="007C533A">
        <w:t> </w:t>
      </w:r>
      <w:r w:rsidRPr="007C533A">
        <w:rPr>
          <w:szCs w:val="24"/>
        </w:rPr>
        <w:t>13850</w:t>
      </w:r>
      <w:r w:rsidRPr="007C533A">
        <w:t>:</w:t>
      </w:r>
      <w:r w:rsidRPr="007C533A">
        <w:rPr>
          <w:szCs w:val="24"/>
        </w:rPr>
        <w:t>2015</w:t>
      </w:r>
      <w:r w:rsidRPr="007C533A">
        <w:t> </w:t>
      </w:r>
      <w:r w:rsidRPr="007C533A">
        <w:t>zavedena</w:t>
      </w:r>
      <w:r w:rsidR="000A697A" w:rsidRPr="007C533A">
        <w:t xml:space="preserve"> v</w:t>
      </w:r>
      <w:r w:rsidR="0084187C">
        <w:t> </w:t>
      </w:r>
      <w:r w:rsidRPr="007C533A">
        <w:t>ČSN</w:t>
      </w:r>
      <w:r w:rsidR="0084187C">
        <w:t> </w:t>
      </w:r>
      <w:r w:rsidRPr="007C533A">
        <w:t>EN</w:t>
      </w:r>
      <w:r w:rsidR="0084187C">
        <w:t> </w:t>
      </w:r>
      <w:r w:rsidRPr="007C533A">
        <w:rPr>
          <w:szCs w:val="24"/>
        </w:rPr>
        <w:t>ISO</w:t>
      </w:r>
      <w:r w:rsidRPr="007C533A">
        <w:t> </w:t>
      </w:r>
      <w:r w:rsidRPr="007C533A">
        <w:rPr>
          <w:szCs w:val="24"/>
        </w:rPr>
        <w:t>13850</w:t>
      </w:r>
      <w:r w:rsidRPr="007C533A">
        <w:t>:</w:t>
      </w:r>
      <w:r w:rsidRPr="007C533A">
        <w:rPr>
          <w:szCs w:val="24"/>
        </w:rPr>
        <w:t>2017</w:t>
      </w:r>
      <w:r w:rsidRPr="007C533A">
        <w:t xml:space="preserve"> (83</w:t>
      </w:r>
      <w:r w:rsidR="0084187C">
        <w:t> </w:t>
      </w:r>
      <w:r w:rsidRPr="007C533A">
        <w:t>3311) Bezpečnost strojních zařízení</w:t>
      </w:r>
      <w:r w:rsidR="000A697A">
        <w:t xml:space="preserve"> – </w:t>
      </w:r>
      <w:r w:rsidRPr="007C533A">
        <w:t>Funkce nouzového zastavení</w:t>
      </w:r>
      <w:r w:rsidR="000A697A">
        <w:t xml:space="preserve"> – </w:t>
      </w:r>
      <w:r w:rsidRPr="007C533A">
        <w:t>Zásady pro konstrukci</w:t>
      </w:r>
    </w:p>
    <w:p w14:paraId="0D945CEE" w14:textId="6BFF4B39" w:rsidR="00E144B6" w:rsidRPr="007C533A" w:rsidRDefault="00E144B6" w:rsidP="00182BDA">
      <w:pPr>
        <w:pStyle w:val="Textnormy"/>
      </w:pPr>
      <w:r w:rsidRPr="007C533A">
        <w:t>ISO</w:t>
      </w:r>
      <w:r w:rsidRPr="007C533A">
        <w:rPr>
          <w:rFonts w:eastAsia="MS Mincho"/>
        </w:rPr>
        <w:t> 13857:2019</w:t>
      </w:r>
      <w:r w:rsidRPr="007C533A">
        <w:rPr>
          <w:rFonts w:eastAsia="MS Mincho"/>
        </w:rPr>
        <w:t> </w:t>
      </w:r>
      <w:r w:rsidRPr="007C533A">
        <w:rPr>
          <w:rFonts w:eastAsia="MS Mincho"/>
        </w:rPr>
        <w:t>zavedena v</w:t>
      </w:r>
      <w:r>
        <w:rPr>
          <w:rFonts w:eastAsia="MS Mincho"/>
        </w:rPr>
        <w:t> </w:t>
      </w:r>
      <w:r w:rsidRPr="007C533A">
        <w:rPr>
          <w:rFonts w:eastAsia="MS Mincho"/>
        </w:rPr>
        <w:t>ČSN</w:t>
      </w:r>
      <w:r w:rsidRPr="007C533A">
        <w:t xml:space="preserve"> EN ISO</w:t>
      </w:r>
      <w:r w:rsidRPr="007C533A">
        <w:rPr>
          <w:rFonts w:eastAsia="MS Mincho"/>
        </w:rPr>
        <w:t> 13857:2021 (83</w:t>
      </w:r>
      <w:r w:rsidR="0084187C">
        <w:rPr>
          <w:rFonts w:eastAsia="MS Mincho"/>
        </w:rPr>
        <w:t> </w:t>
      </w:r>
      <w:r w:rsidRPr="007C533A">
        <w:rPr>
          <w:rFonts w:eastAsia="MS Mincho"/>
        </w:rPr>
        <w:t>3212)</w:t>
      </w:r>
      <w:r w:rsidRPr="00E144B6">
        <w:t xml:space="preserve"> </w:t>
      </w:r>
      <w:r w:rsidRPr="007C533A">
        <w:t>Bezpečnost strojních zařízení</w:t>
      </w:r>
      <w:r>
        <w:t xml:space="preserve"> – </w:t>
      </w:r>
      <w:r w:rsidRPr="007C533A">
        <w:t>Bezpečné vzdálenosti k</w:t>
      </w:r>
      <w:r>
        <w:t> </w:t>
      </w:r>
      <w:r w:rsidRPr="007C533A">
        <w:t>zamezení dosahu do nebezpečných prostorů horními a</w:t>
      </w:r>
      <w:r>
        <w:t> </w:t>
      </w:r>
      <w:r w:rsidRPr="007C533A">
        <w:t>dolními končetinami</w:t>
      </w:r>
    </w:p>
    <w:p w14:paraId="3B8675BB" w14:textId="77777777" w:rsidR="008205D8" w:rsidRPr="007C533A" w:rsidRDefault="008205D8" w:rsidP="00182BDA">
      <w:pPr>
        <w:pStyle w:val="Textnormy"/>
      </w:pPr>
      <w:r w:rsidRPr="007C533A">
        <w:rPr>
          <w:szCs w:val="24"/>
        </w:rPr>
        <w:t>ISO</w:t>
      </w:r>
      <w:r w:rsidRPr="007C533A">
        <w:t> </w:t>
      </w:r>
      <w:r w:rsidRPr="007C533A">
        <w:rPr>
          <w:szCs w:val="24"/>
        </w:rPr>
        <w:t>15077</w:t>
      </w:r>
      <w:r w:rsidRPr="007C533A">
        <w:t>:</w:t>
      </w:r>
      <w:r w:rsidRPr="007C533A">
        <w:rPr>
          <w:szCs w:val="24"/>
        </w:rPr>
        <w:t>2020</w:t>
      </w:r>
      <w:r w:rsidRPr="007C533A">
        <w:t> </w:t>
      </w:r>
      <w:r w:rsidRPr="007C533A">
        <w:t>nezavedena</w:t>
      </w:r>
    </w:p>
    <w:p w14:paraId="305F5BAE" w14:textId="77777777" w:rsidR="008205D8" w:rsidRPr="007C533A" w:rsidRDefault="008205D8" w:rsidP="00182BDA">
      <w:pPr>
        <w:pStyle w:val="Textnormy"/>
      </w:pPr>
      <w:r w:rsidRPr="007C533A">
        <w:rPr>
          <w:szCs w:val="24"/>
        </w:rPr>
        <w:t>ISO</w:t>
      </w:r>
      <w:r w:rsidRPr="007C533A">
        <w:t> </w:t>
      </w:r>
      <w:r w:rsidRPr="007C533A">
        <w:rPr>
          <w:szCs w:val="24"/>
        </w:rPr>
        <w:t>15817</w:t>
      </w:r>
      <w:r w:rsidRPr="007C533A">
        <w:t>:</w:t>
      </w:r>
      <w:r w:rsidRPr="007C533A">
        <w:rPr>
          <w:szCs w:val="24"/>
        </w:rPr>
        <w:t>2012</w:t>
      </w:r>
      <w:r w:rsidRPr="007C533A">
        <w:t> </w:t>
      </w:r>
      <w:r w:rsidRPr="007C533A">
        <w:t>nezavedena</w:t>
      </w:r>
    </w:p>
    <w:p w14:paraId="554CE665" w14:textId="77777777" w:rsidR="008205D8" w:rsidRPr="007C533A" w:rsidRDefault="008205D8" w:rsidP="00182BDA">
      <w:pPr>
        <w:pStyle w:val="Textnormy"/>
        <w:rPr>
          <w:szCs w:val="24"/>
        </w:rPr>
      </w:pPr>
      <w:r w:rsidRPr="007C533A">
        <w:rPr>
          <w:szCs w:val="24"/>
        </w:rPr>
        <w:t>ISO</w:t>
      </w:r>
      <w:r w:rsidRPr="007C533A">
        <w:t> </w:t>
      </w:r>
      <w:r w:rsidRPr="007C533A">
        <w:rPr>
          <w:szCs w:val="24"/>
        </w:rPr>
        <w:t>15818</w:t>
      </w:r>
      <w:r w:rsidRPr="007C533A">
        <w:t>:</w:t>
      </w:r>
      <w:r w:rsidRPr="007C533A">
        <w:rPr>
          <w:szCs w:val="24"/>
        </w:rPr>
        <w:t>2017</w:t>
      </w:r>
      <w:r w:rsidRPr="007C533A">
        <w:t> </w:t>
      </w:r>
      <w:r w:rsidRPr="007C533A">
        <w:t>nezavedena</w:t>
      </w:r>
    </w:p>
    <w:p w14:paraId="022F95C6" w14:textId="77777777" w:rsidR="008205D8" w:rsidRPr="007C533A" w:rsidRDefault="008205D8" w:rsidP="00182BDA">
      <w:pPr>
        <w:pStyle w:val="Textnormy"/>
      </w:pPr>
      <w:r w:rsidRPr="007C533A">
        <w:rPr>
          <w:szCs w:val="24"/>
        </w:rPr>
        <w:t>ISO</w:t>
      </w:r>
      <w:r w:rsidRPr="007C533A">
        <w:t> </w:t>
      </w:r>
      <w:r w:rsidRPr="007C533A">
        <w:rPr>
          <w:szCs w:val="24"/>
        </w:rPr>
        <w:t>16625</w:t>
      </w:r>
      <w:r w:rsidRPr="007C533A">
        <w:t>:</w:t>
      </w:r>
      <w:r w:rsidRPr="007C533A">
        <w:rPr>
          <w:szCs w:val="24"/>
        </w:rPr>
        <w:t>2013</w:t>
      </w:r>
      <w:r w:rsidRPr="007C533A">
        <w:t> </w:t>
      </w:r>
      <w:r w:rsidRPr="007C533A">
        <w:t>nezavedena</w:t>
      </w:r>
    </w:p>
    <w:p w14:paraId="769181AD" w14:textId="77777777" w:rsidR="008205D8" w:rsidRPr="007C533A" w:rsidRDefault="008205D8" w:rsidP="00182BDA">
      <w:pPr>
        <w:pStyle w:val="Textnormy"/>
      </w:pPr>
      <w:r w:rsidRPr="007C533A">
        <w:rPr>
          <w:szCs w:val="24"/>
        </w:rPr>
        <w:t>ISO</w:t>
      </w:r>
      <w:r w:rsidRPr="007C533A">
        <w:t> </w:t>
      </w:r>
      <w:r w:rsidRPr="007C533A">
        <w:rPr>
          <w:szCs w:val="24"/>
        </w:rPr>
        <w:t>20474</w:t>
      </w:r>
      <w:r w:rsidRPr="007C533A">
        <w:t>-</w:t>
      </w:r>
      <w:r w:rsidRPr="007C533A">
        <w:rPr>
          <w:szCs w:val="24"/>
        </w:rPr>
        <w:t>1</w:t>
      </w:r>
      <w:r w:rsidRPr="007C533A">
        <w:t>:</w:t>
      </w:r>
      <w:r w:rsidRPr="007C533A">
        <w:rPr>
          <w:szCs w:val="24"/>
        </w:rPr>
        <w:t>2017</w:t>
      </w:r>
      <w:r w:rsidRPr="007C533A">
        <w:t> </w:t>
      </w:r>
      <w:r w:rsidRPr="007C533A">
        <w:t>nezavedena</w:t>
      </w:r>
    </w:p>
    <w:p w14:paraId="4728C542" w14:textId="3116B557" w:rsidR="008205D8" w:rsidRPr="007C533A" w:rsidRDefault="008205D8" w:rsidP="00182BDA">
      <w:pPr>
        <w:pStyle w:val="Textnormy"/>
      </w:pPr>
      <w:r w:rsidRPr="007C533A">
        <w:rPr>
          <w:szCs w:val="24"/>
        </w:rPr>
        <w:lastRenderedPageBreak/>
        <w:t>EN</w:t>
      </w:r>
      <w:r w:rsidRPr="007C533A">
        <w:t> </w:t>
      </w:r>
      <w:r w:rsidRPr="007C533A">
        <w:rPr>
          <w:szCs w:val="24"/>
        </w:rPr>
        <w:t>12385</w:t>
      </w:r>
      <w:r w:rsidRPr="007C533A">
        <w:t>-</w:t>
      </w:r>
      <w:r w:rsidRPr="007C533A">
        <w:rPr>
          <w:szCs w:val="24"/>
        </w:rPr>
        <w:t>1</w:t>
      </w:r>
      <w:r w:rsidRPr="007C533A">
        <w:t>:</w:t>
      </w:r>
      <w:r w:rsidRPr="007C533A">
        <w:rPr>
          <w:szCs w:val="24"/>
        </w:rPr>
        <w:t>2002+A1:2008</w:t>
      </w:r>
      <w:r w:rsidRPr="007C533A">
        <w:t> </w:t>
      </w:r>
      <w:r w:rsidRPr="007C533A">
        <w:t>zavedena</w:t>
      </w:r>
      <w:r w:rsidR="000A697A" w:rsidRPr="007C533A">
        <w:t xml:space="preserve"> v</w:t>
      </w:r>
      <w:r w:rsidR="0084187C">
        <w:t> </w:t>
      </w:r>
      <w:r w:rsidRPr="007C533A">
        <w:t>ČSN</w:t>
      </w:r>
      <w:r w:rsidR="0084187C">
        <w:t> </w:t>
      </w:r>
      <w:r w:rsidRPr="007C533A">
        <w:rPr>
          <w:szCs w:val="24"/>
        </w:rPr>
        <w:t>EN</w:t>
      </w:r>
      <w:r w:rsidRPr="007C533A">
        <w:t> </w:t>
      </w:r>
      <w:r w:rsidRPr="007C533A">
        <w:rPr>
          <w:szCs w:val="24"/>
        </w:rPr>
        <w:t>12385</w:t>
      </w:r>
      <w:r w:rsidRPr="007C533A">
        <w:t>-</w:t>
      </w:r>
      <w:r w:rsidRPr="007C533A">
        <w:rPr>
          <w:szCs w:val="24"/>
        </w:rPr>
        <w:t>1+A1:2009</w:t>
      </w:r>
      <w:r w:rsidRPr="007C533A">
        <w:t xml:space="preserve"> (02</w:t>
      </w:r>
      <w:r w:rsidR="00061B2D">
        <w:t> </w:t>
      </w:r>
      <w:r w:rsidRPr="007C533A">
        <w:t>4302) Ocelová drátěná lana</w:t>
      </w:r>
      <w:r w:rsidR="000A697A">
        <w:t xml:space="preserve"> – </w:t>
      </w:r>
      <w:r w:rsidRPr="007C533A">
        <w:t>Bezpečnost</w:t>
      </w:r>
      <w:r w:rsidR="000A697A">
        <w:t xml:space="preserve"> – </w:t>
      </w:r>
      <w:r w:rsidRPr="007C533A">
        <w:t>Část</w:t>
      </w:r>
      <w:r w:rsidR="007E1932">
        <w:t> </w:t>
      </w:r>
      <w:r w:rsidRPr="007C533A">
        <w:t>1: Všeobecné požadavky</w:t>
      </w:r>
    </w:p>
    <w:p w14:paraId="022445AE" w14:textId="13C49BB5" w:rsidR="008205D8" w:rsidRPr="007C533A" w:rsidRDefault="008205D8" w:rsidP="00061B2D">
      <w:pPr>
        <w:pStyle w:val="Textnormy"/>
        <w:rPr>
          <w:rFonts w:ascii="Trebuchet MS" w:hAnsi="Trebuchet MS"/>
          <w:color w:val="12255C"/>
          <w:sz w:val="21"/>
          <w:szCs w:val="21"/>
        </w:rPr>
      </w:pPr>
      <w:r w:rsidRPr="007C533A">
        <w:rPr>
          <w:szCs w:val="24"/>
        </w:rPr>
        <w:t>EN</w:t>
      </w:r>
      <w:r w:rsidRPr="007C533A">
        <w:t> </w:t>
      </w:r>
      <w:r w:rsidRPr="007C533A">
        <w:rPr>
          <w:szCs w:val="24"/>
        </w:rPr>
        <w:t>12385</w:t>
      </w:r>
      <w:r w:rsidRPr="007C533A">
        <w:t>-</w:t>
      </w:r>
      <w:r w:rsidRPr="007C533A">
        <w:rPr>
          <w:szCs w:val="24"/>
        </w:rPr>
        <w:t>2</w:t>
      </w:r>
      <w:r w:rsidRPr="007C533A">
        <w:t>:</w:t>
      </w:r>
      <w:r w:rsidRPr="007C533A">
        <w:rPr>
          <w:szCs w:val="24"/>
        </w:rPr>
        <w:t>2002+A1:2008</w:t>
      </w:r>
      <w:r w:rsidRPr="007C533A">
        <w:t> </w:t>
      </w:r>
      <w:r w:rsidRPr="007C533A">
        <w:t>zavedena</w:t>
      </w:r>
      <w:r w:rsidR="000A697A" w:rsidRPr="007C533A">
        <w:t xml:space="preserve"> v</w:t>
      </w:r>
      <w:r w:rsidR="00061B2D">
        <w:t> </w:t>
      </w:r>
      <w:r w:rsidRPr="007C533A">
        <w:t>ČSN</w:t>
      </w:r>
      <w:r w:rsidR="00061B2D">
        <w:t> </w:t>
      </w:r>
      <w:r w:rsidRPr="007C533A">
        <w:rPr>
          <w:szCs w:val="24"/>
        </w:rPr>
        <w:t>EN</w:t>
      </w:r>
      <w:r w:rsidRPr="007C533A">
        <w:t> </w:t>
      </w:r>
      <w:r w:rsidRPr="007C533A">
        <w:rPr>
          <w:szCs w:val="24"/>
        </w:rPr>
        <w:t>12385</w:t>
      </w:r>
      <w:r w:rsidRPr="007C533A">
        <w:t>-2+A1:2008 (02</w:t>
      </w:r>
      <w:r w:rsidR="00061B2D">
        <w:t> </w:t>
      </w:r>
      <w:r w:rsidRPr="007C533A">
        <w:t>4302) Ocelová drátěná lana</w:t>
      </w:r>
      <w:r w:rsidR="000A697A">
        <w:t xml:space="preserve"> – </w:t>
      </w:r>
      <w:r w:rsidRPr="007C533A">
        <w:t>Bezpečnost</w:t>
      </w:r>
      <w:r w:rsidR="000A697A">
        <w:t xml:space="preserve"> – </w:t>
      </w:r>
      <w:r w:rsidRPr="007C533A">
        <w:t>Část</w:t>
      </w:r>
      <w:r w:rsidR="007E1932">
        <w:t> </w:t>
      </w:r>
      <w:r w:rsidRPr="007C533A">
        <w:t>2: Definice, označování</w:t>
      </w:r>
      <w:r w:rsidR="000A697A" w:rsidRPr="007C533A">
        <w:t xml:space="preserve"> a</w:t>
      </w:r>
      <w:r w:rsidR="000A697A">
        <w:t> </w:t>
      </w:r>
      <w:r w:rsidRPr="007C533A">
        <w:t>klasifikace</w:t>
      </w:r>
    </w:p>
    <w:p w14:paraId="4491C960" w14:textId="141535FF" w:rsidR="008205D8" w:rsidRPr="007C533A" w:rsidRDefault="008205D8" w:rsidP="00182BDA">
      <w:pPr>
        <w:pStyle w:val="Textnormy"/>
        <w:rPr>
          <w:rFonts w:ascii="Trebuchet MS" w:hAnsi="Trebuchet MS"/>
          <w:color w:val="12255C"/>
          <w:sz w:val="21"/>
          <w:szCs w:val="21"/>
        </w:rPr>
      </w:pPr>
      <w:r w:rsidRPr="007C533A">
        <w:rPr>
          <w:szCs w:val="24"/>
        </w:rPr>
        <w:t>EN</w:t>
      </w:r>
      <w:r w:rsidRPr="007C533A">
        <w:t> </w:t>
      </w:r>
      <w:r w:rsidRPr="007C533A">
        <w:rPr>
          <w:szCs w:val="24"/>
        </w:rPr>
        <w:t>12385</w:t>
      </w:r>
      <w:r w:rsidRPr="007C533A">
        <w:t>-</w:t>
      </w:r>
      <w:r w:rsidRPr="007C533A">
        <w:rPr>
          <w:szCs w:val="24"/>
        </w:rPr>
        <w:t>3</w:t>
      </w:r>
      <w:r w:rsidRPr="007C533A">
        <w:t>:</w:t>
      </w:r>
      <w:r w:rsidRPr="007C533A">
        <w:rPr>
          <w:szCs w:val="24"/>
        </w:rPr>
        <w:t>2004+A1:2008</w:t>
      </w:r>
      <w:r w:rsidRPr="007C533A">
        <w:t> </w:t>
      </w:r>
      <w:r w:rsidRPr="007C533A">
        <w:t>zavedena</w:t>
      </w:r>
      <w:r w:rsidR="000A697A" w:rsidRPr="007C533A">
        <w:t xml:space="preserve"> v</w:t>
      </w:r>
      <w:r w:rsidR="00061B2D">
        <w:t> </w:t>
      </w:r>
      <w:r w:rsidRPr="007C533A">
        <w:t>ČSN</w:t>
      </w:r>
      <w:r w:rsidR="00061B2D">
        <w:t> </w:t>
      </w:r>
      <w:r w:rsidRPr="007C533A">
        <w:rPr>
          <w:szCs w:val="24"/>
        </w:rPr>
        <w:t>EN</w:t>
      </w:r>
      <w:r w:rsidRPr="007C533A">
        <w:t> </w:t>
      </w:r>
      <w:r w:rsidRPr="007C533A">
        <w:rPr>
          <w:szCs w:val="24"/>
        </w:rPr>
        <w:t>12385</w:t>
      </w:r>
      <w:r w:rsidRPr="007C533A">
        <w:t>-</w:t>
      </w:r>
      <w:r w:rsidRPr="007C533A">
        <w:rPr>
          <w:szCs w:val="24"/>
        </w:rPr>
        <w:t>3+A1:2008</w:t>
      </w:r>
      <w:r w:rsidRPr="007C533A">
        <w:t xml:space="preserve"> (02</w:t>
      </w:r>
      <w:r w:rsidR="00061B2D">
        <w:t> </w:t>
      </w:r>
      <w:r w:rsidRPr="007C533A">
        <w:t>4302) Ocelová drátěná lana</w:t>
      </w:r>
      <w:r w:rsidR="000A697A">
        <w:t xml:space="preserve"> – </w:t>
      </w:r>
      <w:r w:rsidRPr="007C533A">
        <w:t>Bezpečnost</w:t>
      </w:r>
      <w:r w:rsidR="000A697A">
        <w:t xml:space="preserve"> – </w:t>
      </w:r>
      <w:r w:rsidRPr="007C533A">
        <w:t>Část</w:t>
      </w:r>
      <w:r w:rsidR="007E1932">
        <w:t> </w:t>
      </w:r>
      <w:r w:rsidRPr="007C533A">
        <w:t>3: Informace pro používání</w:t>
      </w:r>
      <w:r w:rsidR="000A697A" w:rsidRPr="007C533A">
        <w:t xml:space="preserve"> a</w:t>
      </w:r>
      <w:r w:rsidR="000A697A">
        <w:t> </w:t>
      </w:r>
      <w:r w:rsidRPr="007C533A">
        <w:t>údržbu</w:t>
      </w:r>
    </w:p>
    <w:p w14:paraId="27E74551" w14:textId="414CAA1C" w:rsidR="008205D8" w:rsidRPr="007C533A" w:rsidRDefault="008205D8" w:rsidP="00182BDA">
      <w:pPr>
        <w:pStyle w:val="Textnormy"/>
        <w:rPr>
          <w:rFonts w:ascii="Trebuchet MS" w:hAnsi="Trebuchet MS"/>
          <w:color w:val="12255C"/>
          <w:sz w:val="21"/>
          <w:szCs w:val="21"/>
        </w:rPr>
      </w:pPr>
      <w:r w:rsidRPr="007C533A">
        <w:rPr>
          <w:szCs w:val="24"/>
        </w:rPr>
        <w:t>EN</w:t>
      </w:r>
      <w:r w:rsidRPr="007C533A">
        <w:t> </w:t>
      </w:r>
      <w:r w:rsidRPr="007C533A">
        <w:rPr>
          <w:szCs w:val="24"/>
        </w:rPr>
        <w:t>12385</w:t>
      </w:r>
      <w:r w:rsidRPr="007C533A">
        <w:t>-</w:t>
      </w:r>
      <w:r w:rsidRPr="007C533A">
        <w:rPr>
          <w:szCs w:val="24"/>
        </w:rPr>
        <w:t>4</w:t>
      </w:r>
      <w:r w:rsidRPr="007C533A">
        <w:t>:</w:t>
      </w:r>
      <w:r w:rsidRPr="007C533A">
        <w:rPr>
          <w:szCs w:val="24"/>
        </w:rPr>
        <w:t>2002+A1:2008</w:t>
      </w:r>
      <w:r w:rsidRPr="007C533A">
        <w:t> </w:t>
      </w:r>
      <w:r w:rsidRPr="007C533A">
        <w:t>zavedena</w:t>
      </w:r>
      <w:r w:rsidR="000A697A" w:rsidRPr="007C533A">
        <w:t xml:space="preserve"> v</w:t>
      </w:r>
      <w:r w:rsidR="007E1932">
        <w:t> </w:t>
      </w:r>
      <w:r w:rsidRPr="007C533A">
        <w:t>ČSN</w:t>
      </w:r>
      <w:r w:rsidR="007E1932">
        <w:rPr>
          <w:szCs w:val="24"/>
        </w:rPr>
        <w:t> </w:t>
      </w:r>
      <w:r w:rsidRPr="007C533A">
        <w:rPr>
          <w:szCs w:val="24"/>
        </w:rPr>
        <w:t>EN</w:t>
      </w:r>
      <w:r w:rsidRPr="007C533A">
        <w:t> </w:t>
      </w:r>
      <w:r w:rsidRPr="007C533A">
        <w:rPr>
          <w:szCs w:val="24"/>
        </w:rPr>
        <w:t>12385</w:t>
      </w:r>
      <w:r w:rsidRPr="007C533A">
        <w:t>-</w:t>
      </w:r>
      <w:r w:rsidRPr="007C533A">
        <w:rPr>
          <w:szCs w:val="24"/>
        </w:rPr>
        <w:t>4+A1:2008</w:t>
      </w:r>
      <w:r w:rsidRPr="007C533A">
        <w:t xml:space="preserve"> (02</w:t>
      </w:r>
      <w:r w:rsidR="00061B2D">
        <w:t> </w:t>
      </w:r>
      <w:r w:rsidRPr="007C533A">
        <w:t>4302) Ocelová drátěná lana</w:t>
      </w:r>
      <w:r w:rsidR="000A697A">
        <w:t xml:space="preserve"> – </w:t>
      </w:r>
      <w:r w:rsidRPr="007C533A">
        <w:t>Bezpečnost</w:t>
      </w:r>
      <w:r w:rsidR="000A697A">
        <w:t xml:space="preserve"> – </w:t>
      </w:r>
      <w:r w:rsidRPr="007C533A">
        <w:t>Část</w:t>
      </w:r>
      <w:r w:rsidR="007E1932">
        <w:t> </w:t>
      </w:r>
      <w:r w:rsidRPr="007C533A">
        <w:t>4: Pramenná lana pro všeobecné zdvihací účely</w:t>
      </w:r>
    </w:p>
    <w:p w14:paraId="6E5AEBF2" w14:textId="4C0F73A2" w:rsidR="008205D8" w:rsidRPr="007C533A" w:rsidRDefault="008205D8" w:rsidP="00182BDA">
      <w:pPr>
        <w:pStyle w:val="Textnormy"/>
      </w:pPr>
      <w:r w:rsidRPr="007C533A">
        <w:rPr>
          <w:szCs w:val="24"/>
        </w:rPr>
        <w:t>EN</w:t>
      </w:r>
      <w:r w:rsidRPr="007C533A">
        <w:t> </w:t>
      </w:r>
      <w:r w:rsidRPr="007C533A">
        <w:rPr>
          <w:szCs w:val="24"/>
        </w:rPr>
        <w:t>13411</w:t>
      </w:r>
      <w:r w:rsidRPr="007C533A">
        <w:t>-</w:t>
      </w:r>
      <w:r w:rsidRPr="007C533A">
        <w:rPr>
          <w:szCs w:val="24"/>
        </w:rPr>
        <w:t>3</w:t>
      </w:r>
      <w:r w:rsidRPr="007C533A">
        <w:t>:</w:t>
      </w:r>
      <w:r w:rsidRPr="007C533A">
        <w:rPr>
          <w:szCs w:val="24"/>
        </w:rPr>
        <w:t>2004+A1:2008</w:t>
      </w:r>
      <w:r w:rsidRPr="007C533A">
        <w:t> </w:t>
      </w:r>
      <w:r w:rsidRPr="007C533A">
        <w:t>zavedena</w:t>
      </w:r>
      <w:r w:rsidR="000A697A" w:rsidRPr="007C533A">
        <w:t xml:space="preserve"> v</w:t>
      </w:r>
      <w:r w:rsidR="007E1932">
        <w:t> </w:t>
      </w:r>
      <w:r w:rsidRPr="007C533A">
        <w:t>ČSN</w:t>
      </w:r>
      <w:r w:rsidR="007E1932">
        <w:t> </w:t>
      </w:r>
      <w:r w:rsidRPr="007C533A">
        <w:rPr>
          <w:szCs w:val="24"/>
        </w:rPr>
        <w:t>EN</w:t>
      </w:r>
      <w:r w:rsidRPr="007C533A">
        <w:t> </w:t>
      </w:r>
      <w:r w:rsidRPr="007C533A">
        <w:rPr>
          <w:szCs w:val="24"/>
        </w:rPr>
        <w:t>13411</w:t>
      </w:r>
      <w:r w:rsidRPr="007C533A">
        <w:t>-</w:t>
      </w:r>
      <w:r w:rsidRPr="007C533A">
        <w:rPr>
          <w:szCs w:val="24"/>
        </w:rPr>
        <w:t>3+A1:2009</w:t>
      </w:r>
      <w:r w:rsidRPr="007C533A">
        <w:t xml:space="preserve"> (02</w:t>
      </w:r>
      <w:r w:rsidR="00061B2D">
        <w:t> </w:t>
      </w:r>
      <w:r w:rsidRPr="007C533A">
        <w:t>4470) Ukončení ocelových drátěných lan</w:t>
      </w:r>
      <w:r w:rsidR="000A697A">
        <w:t xml:space="preserve"> – </w:t>
      </w:r>
      <w:r w:rsidRPr="007C533A">
        <w:t>Bezpečnost</w:t>
      </w:r>
      <w:r w:rsidR="000A697A">
        <w:t xml:space="preserve"> – </w:t>
      </w:r>
      <w:r w:rsidRPr="007C533A">
        <w:t>Část</w:t>
      </w:r>
      <w:r w:rsidR="007E1932">
        <w:t> </w:t>
      </w:r>
      <w:r w:rsidRPr="007C533A">
        <w:t>3: Objímky</w:t>
      </w:r>
      <w:r w:rsidR="000A697A" w:rsidRPr="007C533A">
        <w:t xml:space="preserve"> a</w:t>
      </w:r>
      <w:r w:rsidR="000A697A">
        <w:t> </w:t>
      </w:r>
      <w:r w:rsidRPr="007C533A">
        <w:t>zajištěné objímky</w:t>
      </w:r>
    </w:p>
    <w:p w14:paraId="311A939C" w14:textId="2E698593" w:rsidR="008205D8" w:rsidRPr="007C533A" w:rsidRDefault="008205D8" w:rsidP="00182BDA">
      <w:pPr>
        <w:pStyle w:val="Textnormy"/>
      </w:pPr>
      <w:r w:rsidRPr="007C533A">
        <w:rPr>
          <w:szCs w:val="24"/>
        </w:rPr>
        <w:t>EN</w:t>
      </w:r>
      <w:r w:rsidRPr="007C533A">
        <w:t> </w:t>
      </w:r>
      <w:r w:rsidRPr="007C533A">
        <w:rPr>
          <w:szCs w:val="24"/>
        </w:rPr>
        <w:t>13411</w:t>
      </w:r>
      <w:r w:rsidRPr="007C533A">
        <w:t>-</w:t>
      </w:r>
      <w:r w:rsidRPr="007C533A">
        <w:rPr>
          <w:szCs w:val="24"/>
        </w:rPr>
        <w:t>6</w:t>
      </w:r>
      <w:r w:rsidRPr="007C533A">
        <w:t>:</w:t>
      </w:r>
      <w:r w:rsidRPr="007C533A">
        <w:rPr>
          <w:szCs w:val="24"/>
        </w:rPr>
        <w:t>2004+A1:2008</w:t>
      </w:r>
      <w:r w:rsidRPr="007C533A">
        <w:t> </w:t>
      </w:r>
      <w:r w:rsidRPr="007C533A">
        <w:t>zavedena</w:t>
      </w:r>
      <w:r w:rsidR="000A697A" w:rsidRPr="007C533A">
        <w:t xml:space="preserve"> v</w:t>
      </w:r>
      <w:r w:rsidR="00061B2D">
        <w:t> </w:t>
      </w:r>
      <w:r w:rsidRPr="007C533A">
        <w:t>ČSN</w:t>
      </w:r>
      <w:r w:rsidR="00061B2D">
        <w:t> </w:t>
      </w:r>
      <w:r w:rsidRPr="007C533A">
        <w:rPr>
          <w:szCs w:val="24"/>
        </w:rPr>
        <w:t>EN</w:t>
      </w:r>
      <w:r w:rsidRPr="007C533A">
        <w:t> </w:t>
      </w:r>
      <w:r w:rsidRPr="007C533A">
        <w:rPr>
          <w:szCs w:val="24"/>
        </w:rPr>
        <w:t>13411</w:t>
      </w:r>
      <w:r w:rsidRPr="007C533A">
        <w:t>-</w:t>
      </w:r>
      <w:r w:rsidRPr="007C533A">
        <w:rPr>
          <w:szCs w:val="24"/>
        </w:rPr>
        <w:t>6+A1:2009</w:t>
      </w:r>
      <w:r w:rsidRPr="007C533A">
        <w:t xml:space="preserve"> (02</w:t>
      </w:r>
      <w:r w:rsidR="00061B2D">
        <w:t> </w:t>
      </w:r>
      <w:r w:rsidRPr="007C533A">
        <w:t>4470) Ukončení ocelových drátěných lan</w:t>
      </w:r>
      <w:r w:rsidR="000A697A">
        <w:t xml:space="preserve"> – </w:t>
      </w:r>
      <w:r w:rsidRPr="007C533A">
        <w:t>Bezpečnost</w:t>
      </w:r>
      <w:r w:rsidR="000A697A">
        <w:t xml:space="preserve"> – </w:t>
      </w:r>
      <w:r w:rsidRPr="007C533A">
        <w:t>Část</w:t>
      </w:r>
      <w:r w:rsidR="007E1932">
        <w:t> </w:t>
      </w:r>
      <w:r w:rsidRPr="007C533A">
        <w:t>6: Nesymetrické klínové vidlicové objímky</w:t>
      </w:r>
    </w:p>
    <w:p w14:paraId="639D8257" w14:textId="29BF2376" w:rsidR="008205D8" w:rsidRPr="007C533A" w:rsidRDefault="008205D8" w:rsidP="00182BDA">
      <w:pPr>
        <w:pStyle w:val="Textnormy"/>
        <w:rPr>
          <w:rFonts w:ascii="Trebuchet MS" w:hAnsi="Trebuchet MS"/>
          <w:color w:val="12255C"/>
          <w:sz w:val="21"/>
          <w:szCs w:val="21"/>
        </w:rPr>
      </w:pPr>
      <w:r w:rsidRPr="007C533A">
        <w:rPr>
          <w:szCs w:val="24"/>
        </w:rPr>
        <w:t>EN</w:t>
      </w:r>
      <w:r w:rsidRPr="007C533A">
        <w:t> </w:t>
      </w:r>
      <w:r w:rsidRPr="007C533A">
        <w:rPr>
          <w:szCs w:val="24"/>
        </w:rPr>
        <w:t>13411</w:t>
      </w:r>
      <w:r w:rsidRPr="007C533A">
        <w:t>-</w:t>
      </w:r>
      <w:r w:rsidRPr="007C533A">
        <w:rPr>
          <w:szCs w:val="24"/>
        </w:rPr>
        <w:t>8</w:t>
      </w:r>
      <w:r w:rsidRPr="007C533A">
        <w:t>:</w:t>
      </w:r>
      <w:r w:rsidRPr="007C533A">
        <w:rPr>
          <w:szCs w:val="24"/>
        </w:rPr>
        <w:t>2011</w:t>
      </w:r>
      <w:r w:rsidRPr="007C533A">
        <w:t> </w:t>
      </w:r>
      <w:r w:rsidRPr="007C533A">
        <w:t>zavedena</w:t>
      </w:r>
      <w:r w:rsidR="000A697A" w:rsidRPr="007C533A">
        <w:t xml:space="preserve"> v</w:t>
      </w:r>
      <w:r w:rsidR="007E1932">
        <w:t> </w:t>
      </w:r>
      <w:r w:rsidRPr="007C533A">
        <w:t>ČSN</w:t>
      </w:r>
      <w:r w:rsidR="007E1932">
        <w:t> </w:t>
      </w:r>
      <w:r w:rsidRPr="007C533A">
        <w:rPr>
          <w:szCs w:val="24"/>
        </w:rPr>
        <w:t>EN</w:t>
      </w:r>
      <w:r w:rsidRPr="007C533A">
        <w:t> </w:t>
      </w:r>
      <w:r w:rsidRPr="007C533A">
        <w:rPr>
          <w:szCs w:val="24"/>
        </w:rPr>
        <w:t>13411</w:t>
      </w:r>
      <w:r w:rsidRPr="007C533A">
        <w:t>-</w:t>
      </w:r>
      <w:r w:rsidRPr="007C533A">
        <w:rPr>
          <w:szCs w:val="24"/>
        </w:rPr>
        <w:t>8</w:t>
      </w:r>
      <w:r w:rsidRPr="007C533A">
        <w:t>:</w:t>
      </w:r>
      <w:r w:rsidRPr="007C533A">
        <w:rPr>
          <w:szCs w:val="24"/>
        </w:rPr>
        <w:t>2012</w:t>
      </w:r>
      <w:r w:rsidRPr="007C533A">
        <w:t xml:space="preserve"> (02</w:t>
      </w:r>
      <w:r w:rsidR="007E1932">
        <w:t> </w:t>
      </w:r>
      <w:r w:rsidRPr="007C533A">
        <w:t>4470) Ukončení ocelových drátěných lan</w:t>
      </w:r>
      <w:r w:rsidR="000A697A">
        <w:t xml:space="preserve"> – </w:t>
      </w:r>
      <w:r w:rsidRPr="007C533A">
        <w:t>Bezpečnost</w:t>
      </w:r>
      <w:r w:rsidR="000A697A">
        <w:t xml:space="preserve"> – </w:t>
      </w:r>
      <w:r w:rsidRPr="007C533A">
        <w:t>Část</w:t>
      </w:r>
      <w:r w:rsidR="007E1932">
        <w:t> </w:t>
      </w:r>
      <w:r w:rsidRPr="007C533A">
        <w:t>8: Kované koncovky</w:t>
      </w:r>
      <w:r w:rsidR="000A697A" w:rsidRPr="007C533A">
        <w:t xml:space="preserve"> a</w:t>
      </w:r>
      <w:r w:rsidR="000A697A">
        <w:t> </w:t>
      </w:r>
      <w:r w:rsidRPr="007C533A">
        <w:t>kování</w:t>
      </w:r>
    </w:p>
    <w:p w14:paraId="2C9E2610" w14:textId="50E8268E" w:rsidR="008205D8" w:rsidRPr="007C533A" w:rsidRDefault="008205D8" w:rsidP="00182BDA">
      <w:pPr>
        <w:pStyle w:val="Textnormy"/>
      </w:pPr>
      <w:r w:rsidRPr="007C533A">
        <w:rPr>
          <w:szCs w:val="24"/>
        </w:rPr>
        <w:t>EN</w:t>
      </w:r>
      <w:r w:rsidRPr="007C533A">
        <w:t> </w:t>
      </w:r>
      <w:r w:rsidRPr="007C533A">
        <w:rPr>
          <w:szCs w:val="24"/>
        </w:rPr>
        <w:t>14492</w:t>
      </w:r>
      <w:r w:rsidRPr="007C533A">
        <w:t>-</w:t>
      </w:r>
      <w:r w:rsidRPr="007C533A">
        <w:rPr>
          <w:szCs w:val="24"/>
        </w:rPr>
        <w:t>1</w:t>
      </w:r>
      <w:r w:rsidRPr="007C533A">
        <w:t>:</w:t>
      </w:r>
      <w:r w:rsidRPr="007C533A">
        <w:rPr>
          <w:szCs w:val="24"/>
        </w:rPr>
        <w:t>2006+A1:2009</w:t>
      </w:r>
      <w:r w:rsidRPr="007C533A">
        <w:t> </w:t>
      </w:r>
      <w:r w:rsidRPr="007C533A">
        <w:t>zavedena</w:t>
      </w:r>
      <w:r w:rsidR="000A697A" w:rsidRPr="007C533A">
        <w:t xml:space="preserve"> v</w:t>
      </w:r>
      <w:r w:rsidR="007E1932">
        <w:t> </w:t>
      </w:r>
      <w:r w:rsidRPr="007C533A">
        <w:t>ČSN</w:t>
      </w:r>
      <w:r w:rsidR="007E1932">
        <w:rPr>
          <w:szCs w:val="24"/>
        </w:rPr>
        <w:t> </w:t>
      </w:r>
      <w:r w:rsidRPr="007C533A">
        <w:rPr>
          <w:szCs w:val="24"/>
        </w:rPr>
        <w:t>EN</w:t>
      </w:r>
      <w:r w:rsidRPr="007C533A">
        <w:t> </w:t>
      </w:r>
      <w:r w:rsidRPr="007C533A">
        <w:rPr>
          <w:szCs w:val="24"/>
        </w:rPr>
        <w:t>14492</w:t>
      </w:r>
      <w:r w:rsidRPr="007C533A">
        <w:t>-</w:t>
      </w:r>
      <w:r w:rsidRPr="007C533A">
        <w:rPr>
          <w:szCs w:val="24"/>
        </w:rPr>
        <w:t>1+A1:2010</w:t>
      </w:r>
      <w:r w:rsidRPr="007C533A">
        <w:t xml:space="preserve"> (27</w:t>
      </w:r>
      <w:r w:rsidR="007E1932">
        <w:t> </w:t>
      </w:r>
      <w:r w:rsidRPr="007C533A">
        <w:t>0610) Jeřáby</w:t>
      </w:r>
      <w:r w:rsidR="000A697A">
        <w:t xml:space="preserve"> – </w:t>
      </w:r>
      <w:r w:rsidRPr="007C533A">
        <w:t>Vrátky, kladkostroje</w:t>
      </w:r>
      <w:r w:rsidR="000A697A" w:rsidRPr="007C533A">
        <w:t xml:space="preserve"> a</w:t>
      </w:r>
      <w:r w:rsidR="000A697A">
        <w:t> </w:t>
      </w:r>
      <w:r w:rsidRPr="007C533A">
        <w:t>zdvihové jednotky se strojním pohonem</w:t>
      </w:r>
      <w:r w:rsidR="000A697A">
        <w:t xml:space="preserve"> – </w:t>
      </w:r>
      <w:r w:rsidRPr="007C533A">
        <w:t>Část</w:t>
      </w:r>
      <w:r w:rsidR="007E1932">
        <w:t> </w:t>
      </w:r>
      <w:r w:rsidRPr="007C533A">
        <w:t>1: Vrátky se strojním pohonem</w:t>
      </w:r>
    </w:p>
    <w:p w14:paraId="4A270137" w14:textId="4A83A85E" w:rsidR="008205D8" w:rsidRPr="007E1932" w:rsidRDefault="008205D8" w:rsidP="00182BDA">
      <w:pPr>
        <w:pStyle w:val="Textnormy"/>
      </w:pPr>
      <w:r w:rsidRPr="007E1932">
        <w:rPr>
          <w:szCs w:val="24"/>
        </w:rPr>
        <w:t>EN</w:t>
      </w:r>
      <w:r w:rsidRPr="007E1932">
        <w:t> </w:t>
      </w:r>
      <w:r w:rsidRPr="007E1932">
        <w:rPr>
          <w:szCs w:val="24"/>
        </w:rPr>
        <w:t>17067</w:t>
      </w:r>
      <w:r w:rsidRPr="007E1932">
        <w:t>:</w:t>
      </w:r>
      <w:r w:rsidRPr="007E1932">
        <w:rPr>
          <w:szCs w:val="24"/>
        </w:rPr>
        <w:t>2018</w:t>
      </w:r>
      <w:r w:rsidRPr="007E1932">
        <w:t> </w:t>
      </w:r>
      <w:r w:rsidRPr="007E1932">
        <w:t>zavedena</w:t>
      </w:r>
      <w:r w:rsidR="000A697A" w:rsidRPr="007E1932">
        <w:t xml:space="preserve"> v </w:t>
      </w:r>
      <w:r w:rsidRPr="007E1932">
        <w:t>ČSN</w:t>
      </w:r>
      <w:r w:rsidRPr="007E1932">
        <w:rPr>
          <w:szCs w:val="24"/>
        </w:rPr>
        <w:t xml:space="preserve"> EN</w:t>
      </w:r>
      <w:r w:rsidRPr="007E1932">
        <w:t> </w:t>
      </w:r>
      <w:r w:rsidRPr="007E1932">
        <w:rPr>
          <w:szCs w:val="24"/>
        </w:rPr>
        <w:t>17067</w:t>
      </w:r>
      <w:r w:rsidRPr="007E1932">
        <w:t>:</w:t>
      </w:r>
      <w:r w:rsidRPr="007E1932">
        <w:rPr>
          <w:szCs w:val="24"/>
        </w:rPr>
        <w:t>2020</w:t>
      </w:r>
      <w:r w:rsidRPr="007E1932">
        <w:t xml:space="preserve"> (47</w:t>
      </w:r>
      <w:r w:rsidR="007E1932" w:rsidRPr="007E1932">
        <w:t> </w:t>
      </w:r>
      <w:r w:rsidRPr="007E1932">
        <w:t>6005) Lesnické stroje</w:t>
      </w:r>
      <w:r w:rsidR="000A697A" w:rsidRPr="007E1932">
        <w:t xml:space="preserve"> – </w:t>
      </w:r>
      <w:r w:rsidRPr="007E1932">
        <w:t>Bezpečnostní požadavky na rádiové vzdálené ovládače</w:t>
      </w:r>
    </w:p>
    <w:p w14:paraId="556666CF" w14:textId="06D5E136" w:rsidR="008205D8" w:rsidRPr="007C533A" w:rsidRDefault="008205D8" w:rsidP="00182BDA">
      <w:pPr>
        <w:pStyle w:val="Textnormy"/>
      </w:pPr>
      <w:r w:rsidRPr="007C533A">
        <w:rPr>
          <w:szCs w:val="24"/>
        </w:rPr>
        <w:t>EN</w:t>
      </w:r>
      <w:r w:rsidRPr="007C533A">
        <w:t> </w:t>
      </w:r>
      <w:r w:rsidRPr="007C533A">
        <w:rPr>
          <w:szCs w:val="24"/>
        </w:rPr>
        <w:t>60204</w:t>
      </w:r>
      <w:r w:rsidRPr="007C533A">
        <w:t>-</w:t>
      </w:r>
      <w:r w:rsidRPr="007C533A">
        <w:rPr>
          <w:szCs w:val="24"/>
        </w:rPr>
        <w:t>1</w:t>
      </w:r>
      <w:r w:rsidRPr="007C533A">
        <w:t>:</w:t>
      </w:r>
      <w:r w:rsidRPr="007C533A">
        <w:rPr>
          <w:szCs w:val="24"/>
        </w:rPr>
        <w:t>2018</w:t>
      </w:r>
      <w:r w:rsidRPr="007C533A">
        <w:t> </w:t>
      </w:r>
      <w:r w:rsidRPr="007C533A">
        <w:t>zavedena</w:t>
      </w:r>
      <w:r w:rsidR="000A697A" w:rsidRPr="007C533A">
        <w:t xml:space="preserve"> v</w:t>
      </w:r>
      <w:r w:rsidR="007E1932">
        <w:t> </w:t>
      </w:r>
      <w:r w:rsidRPr="007C533A">
        <w:t>ČSN</w:t>
      </w:r>
      <w:r w:rsidR="007E1932">
        <w:rPr>
          <w:szCs w:val="24"/>
        </w:rPr>
        <w:t> </w:t>
      </w:r>
      <w:r w:rsidRPr="007C533A">
        <w:rPr>
          <w:szCs w:val="24"/>
        </w:rPr>
        <w:t>EN</w:t>
      </w:r>
      <w:r w:rsidRPr="007C533A">
        <w:t> </w:t>
      </w:r>
      <w:r w:rsidRPr="007C533A">
        <w:rPr>
          <w:szCs w:val="24"/>
        </w:rPr>
        <w:t>60204</w:t>
      </w:r>
      <w:r w:rsidRPr="007C533A">
        <w:t>-</w:t>
      </w:r>
      <w:r w:rsidRPr="007C533A">
        <w:rPr>
          <w:szCs w:val="24"/>
        </w:rPr>
        <w:t>1 ed.</w:t>
      </w:r>
      <w:r w:rsidR="007E1932">
        <w:rPr>
          <w:szCs w:val="24"/>
        </w:rPr>
        <w:t> </w:t>
      </w:r>
      <w:r w:rsidRPr="007C533A">
        <w:rPr>
          <w:szCs w:val="24"/>
        </w:rPr>
        <w:t>3</w:t>
      </w:r>
      <w:r w:rsidRPr="007C533A">
        <w:t>:</w:t>
      </w:r>
      <w:r w:rsidRPr="007C533A">
        <w:rPr>
          <w:szCs w:val="24"/>
        </w:rPr>
        <w:t>2019</w:t>
      </w:r>
      <w:r w:rsidRPr="007C533A">
        <w:t xml:space="preserve"> (33</w:t>
      </w:r>
      <w:r w:rsidR="007E1932">
        <w:t> </w:t>
      </w:r>
      <w:r w:rsidRPr="007C533A">
        <w:t>2200) Bezpečnost strojních zařízení</w:t>
      </w:r>
      <w:r w:rsidR="000A697A">
        <w:t xml:space="preserve"> – </w:t>
      </w:r>
      <w:r w:rsidRPr="007C533A">
        <w:t>Elektrická zařízení strojů</w:t>
      </w:r>
      <w:r w:rsidR="000A697A">
        <w:t xml:space="preserve"> – </w:t>
      </w:r>
      <w:r w:rsidRPr="007C533A">
        <w:t>Část</w:t>
      </w:r>
      <w:r w:rsidR="007E1932">
        <w:t> </w:t>
      </w:r>
      <w:r w:rsidRPr="007C533A">
        <w:t>1: Obecné požadavky</w:t>
      </w:r>
    </w:p>
    <w:p w14:paraId="5482E625" w14:textId="57ACE289" w:rsidR="008205D8" w:rsidRPr="007C533A" w:rsidRDefault="008205D8" w:rsidP="00182BDA">
      <w:pPr>
        <w:pStyle w:val="Textnormy"/>
      </w:pPr>
      <w:r w:rsidRPr="007C533A">
        <w:rPr>
          <w:szCs w:val="24"/>
        </w:rPr>
        <w:t>IEC</w:t>
      </w:r>
      <w:r w:rsidRPr="007C533A">
        <w:t> </w:t>
      </w:r>
      <w:r w:rsidRPr="007C533A">
        <w:rPr>
          <w:szCs w:val="24"/>
        </w:rPr>
        <w:t>60447</w:t>
      </w:r>
      <w:r w:rsidRPr="007C533A">
        <w:t>:</w:t>
      </w:r>
      <w:r w:rsidRPr="007C533A">
        <w:rPr>
          <w:szCs w:val="24"/>
        </w:rPr>
        <w:t>2004</w:t>
      </w:r>
      <w:r w:rsidRPr="007C533A">
        <w:t> </w:t>
      </w:r>
      <w:r w:rsidRPr="007C533A">
        <w:t>zavedena</w:t>
      </w:r>
      <w:r w:rsidR="000A697A" w:rsidRPr="007C533A">
        <w:t xml:space="preserve"> v</w:t>
      </w:r>
      <w:r w:rsidR="007E1932">
        <w:t> </w:t>
      </w:r>
      <w:r w:rsidRPr="007C533A">
        <w:t>ČSN</w:t>
      </w:r>
      <w:r w:rsidR="007E1932">
        <w:t> </w:t>
      </w:r>
      <w:r w:rsidRPr="007C533A">
        <w:t xml:space="preserve">EN </w:t>
      </w:r>
      <w:r w:rsidRPr="007C533A">
        <w:rPr>
          <w:szCs w:val="24"/>
        </w:rPr>
        <w:t>60447 ed.</w:t>
      </w:r>
      <w:r w:rsidR="007E1932">
        <w:rPr>
          <w:szCs w:val="24"/>
        </w:rPr>
        <w:t> </w:t>
      </w:r>
      <w:r w:rsidRPr="007C533A">
        <w:rPr>
          <w:szCs w:val="24"/>
        </w:rPr>
        <w:t>2</w:t>
      </w:r>
      <w:r w:rsidRPr="007C533A">
        <w:t>:</w:t>
      </w:r>
      <w:r w:rsidRPr="007C533A">
        <w:rPr>
          <w:szCs w:val="24"/>
        </w:rPr>
        <w:t>2004</w:t>
      </w:r>
      <w:r w:rsidRPr="007C533A">
        <w:t xml:space="preserve"> (33</w:t>
      </w:r>
      <w:r w:rsidR="007E1932">
        <w:t> </w:t>
      </w:r>
      <w:r w:rsidRPr="007C533A">
        <w:t>0173) Základní</w:t>
      </w:r>
      <w:r w:rsidR="000A697A" w:rsidRPr="007C533A">
        <w:t xml:space="preserve"> a</w:t>
      </w:r>
      <w:r w:rsidR="000A697A">
        <w:t> </w:t>
      </w:r>
      <w:r w:rsidRPr="007C533A">
        <w:t>bezpečnostní zásady pro rozhraní člověk-stroj, značení</w:t>
      </w:r>
      <w:r w:rsidR="000A697A" w:rsidRPr="007C533A">
        <w:t xml:space="preserve"> a</w:t>
      </w:r>
      <w:r w:rsidR="000A697A">
        <w:t> </w:t>
      </w:r>
      <w:r w:rsidRPr="007C533A">
        <w:t>identifikaci</w:t>
      </w:r>
      <w:r w:rsidR="000A697A">
        <w:t xml:space="preserve"> – </w:t>
      </w:r>
      <w:r w:rsidRPr="007C533A">
        <w:t>Zásady pro ovládání</w:t>
      </w:r>
    </w:p>
    <w:p w14:paraId="3CC3F634" w14:textId="77777777" w:rsidR="008205D8" w:rsidRPr="007C533A" w:rsidRDefault="008205D8" w:rsidP="008205D8">
      <w:pPr>
        <w:pStyle w:val="Nadpislnku"/>
      </w:pPr>
      <w:r w:rsidRPr="007C533A">
        <w:t>Souvisící ČSN</w:t>
      </w:r>
    </w:p>
    <w:p w14:paraId="44C8FDC9" w14:textId="078CC53A" w:rsidR="008205D8" w:rsidRPr="007C533A" w:rsidRDefault="008205D8" w:rsidP="00A478C7">
      <w:pPr>
        <w:pStyle w:val="Textnormy"/>
      </w:pPr>
      <w:r w:rsidRPr="007C533A">
        <w:t>ČSN</w:t>
      </w:r>
      <w:r w:rsidR="007E1932">
        <w:t> </w:t>
      </w:r>
      <w:r w:rsidRPr="007C533A">
        <w:t>EN</w:t>
      </w:r>
      <w:r w:rsidR="007E1932">
        <w:t> </w:t>
      </w:r>
      <w:r w:rsidRPr="007C533A">
        <w:t>ISO 6165:2023 (27</w:t>
      </w:r>
      <w:r w:rsidR="007E1932">
        <w:t> </w:t>
      </w:r>
      <w:r w:rsidRPr="007C533A">
        <w:t>7400)</w:t>
      </w:r>
      <w:r w:rsidRPr="007C533A">
        <w:t> </w:t>
      </w:r>
      <w:r w:rsidRPr="007C533A">
        <w:t>Strojní zařízení pro zemní práce</w:t>
      </w:r>
      <w:r w:rsidR="000A697A">
        <w:t xml:space="preserve"> – </w:t>
      </w:r>
      <w:r w:rsidRPr="007C533A">
        <w:t>Základní typy</w:t>
      </w:r>
      <w:r w:rsidR="000A697A">
        <w:t xml:space="preserve"> – </w:t>
      </w:r>
      <w:r w:rsidRPr="007C533A">
        <w:t>Identifikace</w:t>
      </w:r>
      <w:r w:rsidR="000A697A" w:rsidRPr="007C533A">
        <w:t xml:space="preserve"> a</w:t>
      </w:r>
      <w:r w:rsidR="000A697A">
        <w:t> </w:t>
      </w:r>
      <w:r w:rsidRPr="007C533A">
        <w:t>slovník</w:t>
      </w:r>
    </w:p>
    <w:p w14:paraId="6DBCDA23" w14:textId="6609063A" w:rsidR="008205D8" w:rsidRPr="007C533A" w:rsidRDefault="008205D8" w:rsidP="00A478C7">
      <w:pPr>
        <w:pStyle w:val="Textnormy"/>
      </w:pPr>
      <w:r w:rsidRPr="007C533A">
        <w:t>ČSN</w:t>
      </w:r>
      <w:r w:rsidR="007E1932">
        <w:t> </w:t>
      </w:r>
      <w:r w:rsidRPr="007C533A">
        <w:t>ISO 6814:2009 (47</w:t>
      </w:r>
      <w:r w:rsidR="007E1932">
        <w:t> </w:t>
      </w:r>
      <w:r w:rsidRPr="007C533A">
        <w:t>6000)</w:t>
      </w:r>
      <w:r w:rsidRPr="007C533A">
        <w:t> </w:t>
      </w:r>
      <w:r w:rsidRPr="007C533A">
        <w:t>Lesnické stroje</w:t>
      </w:r>
      <w:r w:rsidR="000A697A">
        <w:t xml:space="preserve"> – </w:t>
      </w:r>
      <w:r w:rsidRPr="007C533A">
        <w:t>Mobilní</w:t>
      </w:r>
      <w:r w:rsidR="000A697A" w:rsidRPr="007C533A">
        <w:t xml:space="preserve"> a</w:t>
      </w:r>
      <w:r w:rsidR="000A697A">
        <w:t> </w:t>
      </w:r>
      <w:r w:rsidRPr="007C533A">
        <w:t>samojízdné stroje</w:t>
      </w:r>
      <w:r w:rsidR="000A697A">
        <w:t xml:space="preserve"> – </w:t>
      </w:r>
      <w:r w:rsidRPr="007C533A">
        <w:t>Termíny, definice</w:t>
      </w:r>
      <w:r w:rsidR="000A697A" w:rsidRPr="007C533A">
        <w:t xml:space="preserve"> a</w:t>
      </w:r>
      <w:r w:rsidR="000A697A">
        <w:t> </w:t>
      </w:r>
      <w:r w:rsidRPr="007C533A">
        <w:t>třídění</w:t>
      </w:r>
    </w:p>
    <w:p w14:paraId="010973EB" w14:textId="360A7EF6" w:rsidR="008205D8" w:rsidRPr="007C533A" w:rsidRDefault="008205D8" w:rsidP="00A478C7">
      <w:pPr>
        <w:pStyle w:val="Textnormy"/>
      </w:pPr>
      <w:r w:rsidRPr="007C533A">
        <w:t>ČSN</w:t>
      </w:r>
      <w:r w:rsidR="007E1932">
        <w:t> </w:t>
      </w:r>
      <w:r w:rsidRPr="007C533A">
        <w:t>EN</w:t>
      </w:r>
      <w:r w:rsidR="007E1932">
        <w:t> </w:t>
      </w:r>
      <w:r w:rsidRPr="007C533A">
        <w:t>ISO 7010 (01</w:t>
      </w:r>
      <w:r w:rsidR="007E1932">
        <w:t> </w:t>
      </w:r>
      <w:r w:rsidRPr="007C533A">
        <w:t>8012)</w:t>
      </w:r>
      <w:r w:rsidRPr="007C533A">
        <w:t> </w:t>
      </w:r>
      <w:r w:rsidRPr="007C533A">
        <w:t>Grafické značky</w:t>
      </w:r>
      <w:r w:rsidR="000A697A">
        <w:t xml:space="preserve"> – </w:t>
      </w:r>
      <w:r w:rsidRPr="007C533A">
        <w:t>Bezpečnostní barvy</w:t>
      </w:r>
      <w:r w:rsidR="000A697A" w:rsidRPr="007C533A">
        <w:t xml:space="preserve"> a</w:t>
      </w:r>
      <w:r w:rsidR="000A697A">
        <w:t> </w:t>
      </w:r>
      <w:r w:rsidRPr="007C533A">
        <w:t>bezpečnostní značky</w:t>
      </w:r>
      <w:r w:rsidR="000A697A">
        <w:t xml:space="preserve"> – </w:t>
      </w:r>
      <w:r w:rsidRPr="007C533A">
        <w:t>Registrované bezpečnostní značky</w:t>
      </w:r>
    </w:p>
    <w:p w14:paraId="62B0B3F1" w14:textId="4E2DF107" w:rsidR="008205D8" w:rsidRPr="007C533A" w:rsidRDefault="008205D8" w:rsidP="00A478C7">
      <w:pPr>
        <w:pStyle w:val="Textnormy"/>
      </w:pPr>
      <w:r w:rsidRPr="007C533A">
        <w:t>ČSN</w:t>
      </w:r>
      <w:r w:rsidR="007E1932">
        <w:t> </w:t>
      </w:r>
      <w:r w:rsidRPr="007C533A">
        <w:t>EN</w:t>
      </w:r>
      <w:r w:rsidR="007E1932">
        <w:t> </w:t>
      </w:r>
      <w:r w:rsidRPr="007C533A">
        <w:t>ISO 9612:2010 (01</w:t>
      </w:r>
      <w:r w:rsidR="007E1932">
        <w:t> </w:t>
      </w:r>
      <w:r w:rsidRPr="007C533A">
        <w:t>1622)</w:t>
      </w:r>
      <w:r w:rsidRPr="007C533A">
        <w:t> </w:t>
      </w:r>
      <w:r w:rsidRPr="007C533A">
        <w:t>Akustika</w:t>
      </w:r>
      <w:r w:rsidR="000A697A">
        <w:t xml:space="preserve"> – </w:t>
      </w:r>
      <w:r w:rsidRPr="007C533A">
        <w:t>Určení expozice hluku na pracovišti</w:t>
      </w:r>
      <w:r w:rsidR="000A697A">
        <w:t xml:space="preserve"> – </w:t>
      </w:r>
      <w:r w:rsidRPr="007C533A">
        <w:t>Technická metoda</w:t>
      </w:r>
    </w:p>
    <w:p w14:paraId="2FF41FE3" w14:textId="11999A5C" w:rsidR="008205D8" w:rsidRPr="007C533A" w:rsidRDefault="008205D8" w:rsidP="00A478C7">
      <w:pPr>
        <w:pStyle w:val="Textnormy"/>
      </w:pPr>
      <w:r w:rsidRPr="007C533A">
        <w:t>ČSN</w:t>
      </w:r>
      <w:r w:rsidR="007E1932">
        <w:t> </w:t>
      </w:r>
      <w:r w:rsidRPr="007C533A">
        <w:rPr>
          <w:szCs w:val="24"/>
        </w:rPr>
        <w:t>EN</w:t>
      </w:r>
      <w:r w:rsidRPr="007C533A">
        <w:t> </w:t>
      </w:r>
      <w:r w:rsidRPr="007C533A">
        <w:rPr>
          <w:szCs w:val="24"/>
        </w:rPr>
        <w:t>12385</w:t>
      </w:r>
      <w:r w:rsidRPr="007C533A">
        <w:t>-</w:t>
      </w:r>
      <w:r w:rsidRPr="007C533A">
        <w:rPr>
          <w:szCs w:val="24"/>
        </w:rPr>
        <w:t>5</w:t>
      </w:r>
      <w:r w:rsidRPr="007C533A">
        <w:t>:</w:t>
      </w:r>
      <w:r w:rsidRPr="007C533A">
        <w:rPr>
          <w:szCs w:val="24"/>
        </w:rPr>
        <w:t>2021 (02</w:t>
      </w:r>
      <w:r w:rsidR="007E1932">
        <w:rPr>
          <w:szCs w:val="24"/>
        </w:rPr>
        <w:t> </w:t>
      </w:r>
      <w:r w:rsidRPr="007C533A">
        <w:rPr>
          <w:szCs w:val="24"/>
        </w:rPr>
        <w:t>4302)</w:t>
      </w:r>
      <w:r w:rsidRPr="007C533A">
        <w:t> </w:t>
      </w:r>
      <w:r w:rsidRPr="007C533A">
        <w:t>Ocelová drátěná lana</w:t>
      </w:r>
      <w:r w:rsidR="000A697A">
        <w:t xml:space="preserve"> – </w:t>
      </w:r>
      <w:r w:rsidRPr="007C533A">
        <w:t>Bezpečnost</w:t>
      </w:r>
      <w:r w:rsidR="000A697A">
        <w:t xml:space="preserve"> – </w:t>
      </w:r>
      <w:r w:rsidRPr="007C533A">
        <w:t>Část 5: Pramenná lana pro výtahy</w:t>
      </w:r>
    </w:p>
    <w:p w14:paraId="437805A8" w14:textId="77777777" w:rsidR="008205D8" w:rsidRPr="007C533A" w:rsidRDefault="008205D8" w:rsidP="008205D8">
      <w:pPr>
        <w:pStyle w:val="Nadpislnku"/>
      </w:pPr>
      <w:r w:rsidRPr="007C533A">
        <w:t>Citované předpisy</w:t>
      </w:r>
    </w:p>
    <w:p w14:paraId="6E7DCEBA" w14:textId="5FD0A17D" w:rsidR="008205D8" w:rsidRDefault="008205D8" w:rsidP="008205D8">
      <w:pPr>
        <w:pStyle w:val="Textnormy"/>
      </w:pPr>
      <w:r w:rsidRPr="007C533A">
        <w:t>Směrnice Evropského parlamentu</w:t>
      </w:r>
      <w:r w:rsidR="000A697A" w:rsidRPr="007C533A">
        <w:t xml:space="preserve"> a</w:t>
      </w:r>
      <w:r w:rsidR="000A697A">
        <w:t> </w:t>
      </w:r>
      <w:r w:rsidRPr="007C533A">
        <w:t xml:space="preserve">Rady 2006/42/ES </w:t>
      </w:r>
      <w:r w:rsidR="004C3295">
        <w:t>(</w:t>
      </w:r>
      <w:r w:rsidR="004C3295" w:rsidRPr="007C533A">
        <w:t>2006/42/E</w:t>
      </w:r>
      <w:r w:rsidR="004C3295">
        <w:t>C)</w:t>
      </w:r>
      <w:r w:rsidR="004C3295" w:rsidRPr="007C533A">
        <w:t xml:space="preserve"> </w:t>
      </w:r>
      <w:r w:rsidRPr="007C533A">
        <w:t>ze dne</w:t>
      </w:r>
      <w:r w:rsidR="007E1932">
        <w:t xml:space="preserve"> </w:t>
      </w:r>
      <w:r w:rsidRPr="007C533A">
        <w:t>17.</w:t>
      </w:r>
      <w:r w:rsidR="007E1932">
        <w:t> </w:t>
      </w:r>
      <w:r w:rsidRPr="007C533A">
        <w:t>května 2006</w:t>
      </w:r>
      <w:r w:rsidR="004C3295">
        <w:t>,</w:t>
      </w:r>
      <w:r w:rsidR="000A697A" w:rsidRPr="007C533A">
        <w:t xml:space="preserve"> o</w:t>
      </w:r>
      <w:r w:rsidR="000A697A">
        <w:t> </w:t>
      </w:r>
      <w:r w:rsidRPr="007C533A">
        <w:t>strojních zařízeních</w:t>
      </w:r>
      <w:r w:rsidR="000A697A" w:rsidRPr="007C533A">
        <w:t xml:space="preserve"> a</w:t>
      </w:r>
      <w:r w:rsidR="000A697A">
        <w:t> </w:t>
      </w:r>
      <w:r w:rsidRPr="007C533A">
        <w:t>o změně směrnice 95/16/ES (</w:t>
      </w:r>
      <w:r w:rsidR="004C3295" w:rsidRPr="007C533A">
        <w:t>95/16/E</w:t>
      </w:r>
      <w:r w:rsidR="004C3295">
        <w:t>C</w:t>
      </w:r>
      <w:r w:rsidRPr="007C533A">
        <w:t>)</w:t>
      </w:r>
      <w:r w:rsidR="004C3295">
        <w:t xml:space="preserve">. </w:t>
      </w:r>
      <w:r w:rsidR="000A697A" w:rsidRPr="007C533A">
        <w:t>V</w:t>
      </w:r>
      <w:r w:rsidR="000A697A">
        <w:t> </w:t>
      </w:r>
      <w:r w:rsidRPr="007C533A">
        <w:t>České republice je tato směrnice zavedena nařízením vlády č. 176/2008</w:t>
      </w:r>
      <w:r w:rsidR="007E1932">
        <w:t> </w:t>
      </w:r>
      <w:r w:rsidRPr="007C533A">
        <w:t>Sb.,</w:t>
      </w:r>
      <w:r w:rsidR="000A697A" w:rsidRPr="007C533A">
        <w:t xml:space="preserve"> </w:t>
      </w:r>
      <w:r w:rsidR="004C3295" w:rsidRPr="00891851">
        <w:t>ze dne 21.</w:t>
      </w:r>
      <w:r w:rsidR="007E1932">
        <w:t> </w:t>
      </w:r>
      <w:r w:rsidR="004C3295" w:rsidRPr="00891851">
        <w:t>dubna</w:t>
      </w:r>
      <w:r w:rsidR="007E1932">
        <w:t> </w:t>
      </w:r>
      <w:r w:rsidR="004C3295" w:rsidRPr="00891851">
        <w:t>2008</w:t>
      </w:r>
      <w:r w:rsidR="004C3295">
        <w:t xml:space="preserve">, </w:t>
      </w:r>
      <w:r w:rsidR="000A697A" w:rsidRPr="007C533A">
        <w:t>o</w:t>
      </w:r>
      <w:r w:rsidR="000A697A">
        <w:t> </w:t>
      </w:r>
      <w:r w:rsidRPr="007C533A">
        <w:t>technických požadavcích na strojní zařízení</w:t>
      </w:r>
      <w:r w:rsidR="004C3295">
        <w:t>,</w:t>
      </w:r>
      <w:r w:rsidR="000A697A" w:rsidRPr="007C533A">
        <w:t xml:space="preserve"> v</w:t>
      </w:r>
      <w:r w:rsidR="000A697A">
        <w:t> </w:t>
      </w:r>
      <w:r w:rsidRPr="007C533A">
        <w:t>platném znění.</w:t>
      </w:r>
    </w:p>
    <w:p w14:paraId="2EA89837" w14:textId="415F7534" w:rsidR="00EA57C8" w:rsidRPr="00EA57C8" w:rsidRDefault="00EA57C8" w:rsidP="00EA57C8">
      <w:pPr>
        <w:pStyle w:val="Nadpislnku"/>
      </w:pPr>
      <w:r w:rsidRPr="00EA57C8">
        <w:t>Upozornění na začlenění anglické verze převzaté normy</w:t>
      </w:r>
    </w:p>
    <w:p w14:paraId="3D69B89D" w14:textId="77777777" w:rsidR="0084187C" w:rsidRDefault="0084187C" w:rsidP="0084187C">
      <w:pPr>
        <w:pStyle w:val="Textnormy"/>
        <w:rPr>
          <w:spacing w:val="-2"/>
        </w:rPr>
      </w:pPr>
      <w:r w:rsidRPr="0084187C">
        <w:rPr>
          <w:spacing w:val="-2"/>
        </w:rPr>
        <w:t>Součástí této české technické normy je též anglická verze převzaté normy, která je umístěna za českým překladem.</w:t>
      </w:r>
    </w:p>
    <w:p w14:paraId="01A89A3D" w14:textId="77777777" w:rsidR="00C06B98" w:rsidRDefault="00C06B98" w:rsidP="00C06B98">
      <w:pPr>
        <w:pStyle w:val="Nadpislnku"/>
      </w:pPr>
      <w:r w:rsidRPr="00AC0FA5">
        <w:t>Vypracování normy</w:t>
      </w:r>
    </w:p>
    <w:p w14:paraId="5D5EE065" w14:textId="58F83A73" w:rsidR="00C06B98" w:rsidRDefault="00C06B98" w:rsidP="00C06B98">
      <w:pPr>
        <w:pStyle w:val="Textnormy"/>
      </w:pPr>
      <w:r>
        <w:t>Zpracovatel odborného překladu</w:t>
      </w:r>
      <w:r>
        <w:rPr>
          <w:bCs/>
        </w:rPr>
        <w:t>:</w:t>
      </w:r>
      <w:r>
        <w:rPr>
          <w:bCs/>
          <w:i/>
          <w:iCs/>
        </w:rPr>
        <w:t xml:space="preserve"> </w:t>
      </w:r>
      <w:r w:rsidR="00E644C1">
        <w:t>Svaz strojírenské technologie</w:t>
      </w:r>
      <w:r w:rsidR="00E644C1" w:rsidRPr="00AC0FA5">
        <w:t>, IČ</w:t>
      </w:r>
      <w:r w:rsidR="00E644C1">
        <w:t>O 00548871</w:t>
      </w:r>
    </w:p>
    <w:p w14:paraId="36068202" w14:textId="216E83F8" w:rsidR="00C06B98" w:rsidRPr="00143868" w:rsidRDefault="00C06B98" w:rsidP="00C06B98">
      <w:pPr>
        <w:pStyle w:val="Textnormy"/>
        <w:rPr>
          <w:rStyle w:val="Hypertextovodkaz"/>
          <w:rFonts w:cs="Arial"/>
          <w:color w:val="auto"/>
        </w:rPr>
      </w:pPr>
      <w:r>
        <w:rPr>
          <w:rFonts w:cs="Arial"/>
        </w:rPr>
        <w:t xml:space="preserve">Vydala: </w:t>
      </w:r>
      <w:hyperlink r:id="rId14" w:history="1">
        <w:r w:rsidR="00143868">
          <w:rPr>
            <w:rStyle w:val="Hypertextovodkaz"/>
          </w:rPr>
          <w:t>Česká agentura pro standardizaci, státní příspěvková organizace</w:t>
        </w:r>
      </w:hyperlink>
    </w:p>
    <w:p w14:paraId="32B65268" w14:textId="17A18BB4" w:rsidR="00C06B98" w:rsidRDefault="00C06B98" w:rsidP="00C06B98">
      <w:pPr>
        <w:pStyle w:val="Textnormy"/>
        <w:rPr>
          <w:b/>
          <w:bCs/>
        </w:rPr>
      </w:pPr>
      <w:r>
        <w:rPr>
          <w:rFonts w:cs="Arial"/>
          <w:b/>
          <w:bCs/>
        </w:rPr>
        <w:t xml:space="preserve">Citované dokumenty a souvisící ČSN lze získat </w:t>
      </w:r>
      <w:r w:rsidR="00143868">
        <w:rPr>
          <w:rFonts w:cs="Arial"/>
          <w:b/>
          <w:bCs/>
        </w:rPr>
        <w:t>v</w:t>
      </w:r>
      <w:r>
        <w:rPr>
          <w:rFonts w:cs="Arial"/>
          <w:b/>
          <w:bCs/>
        </w:rPr>
        <w:t xml:space="preserve"> </w:t>
      </w:r>
      <w:hyperlink r:id="rId15" w:history="1">
        <w:r>
          <w:rPr>
            <w:rStyle w:val="Hypertextovodkaz"/>
            <w:rFonts w:cs="Arial"/>
            <w:b/>
            <w:bCs/>
          </w:rPr>
          <w:t>e-shopu</w:t>
        </w:r>
      </w:hyperlink>
      <w:r>
        <w:rPr>
          <w:rFonts w:cs="Arial"/>
          <w:b/>
          <w:bCs/>
        </w:rPr>
        <w:t xml:space="preserve"> České agentury pro standardizaci, s. p. o.</w:t>
      </w:r>
    </w:p>
    <w:p w14:paraId="178424CB" w14:textId="77777777" w:rsidR="00C06B98" w:rsidRPr="00DC4965" w:rsidRDefault="00C06B98" w:rsidP="00C06B98">
      <w:pPr>
        <w:pStyle w:val="Textnormy"/>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0454D39F" w14:textId="77777777" w:rsidR="00C06B98" w:rsidRDefault="00C06B98" w:rsidP="0084187C">
      <w:pPr>
        <w:pStyle w:val="Textnormy"/>
        <w:rPr>
          <w:spacing w:val="-2"/>
        </w:rPr>
      </w:pPr>
    </w:p>
    <w:p w14:paraId="3DEE2349" w14:textId="77777777" w:rsidR="00C36695" w:rsidRPr="007C533A" w:rsidRDefault="00C36695" w:rsidP="005D3613">
      <w:pPr>
        <w:pStyle w:val="Textnormy"/>
        <w:pageBreakBefore/>
      </w:pPr>
    </w:p>
    <w:p w14:paraId="27892273" w14:textId="77777777" w:rsidR="008205D8" w:rsidRPr="007C533A" w:rsidRDefault="008205D8" w:rsidP="00F95148">
      <w:pPr>
        <w:pStyle w:val="EvropNorma"/>
        <w:tabs>
          <w:tab w:val="clear" w:pos="8505"/>
          <w:tab w:val="left" w:pos="8080"/>
        </w:tabs>
        <w:rPr>
          <w:b w:val="0"/>
          <w:kern w:val="0"/>
          <w:sz w:val="20"/>
        </w:rPr>
      </w:pPr>
      <w:r w:rsidRPr="007C533A">
        <w:rPr>
          <w:kern w:val="0"/>
        </w:rPr>
        <w:lastRenderedPageBreak/>
        <w:t>EVROPSKÁ NORMA</w:t>
      </w:r>
      <w:r w:rsidRPr="007C533A">
        <w:rPr>
          <w:kern w:val="0"/>
        </w:rPr>
        <w:tab/>
        <w:t>EN ISO 19472-2</w:t>
      </w:r>
      <w:r w:rsidRPr="007C533A">
        <w:rPr>
          <w:kern w:val="0"/>
        </w:rPr>
        <w:br/>
        <w:t>EUROPEAN STANDARD</w:t>
      </w:r>
      <w:r w:rsidRPr="007C533A">
        <w:rPr>
          <w:kern w:val="0"/>
        </w:rPr>
        <w:br/>
        <w:t>NORME EUROPÉENNE</w:t>
      </w:r>
      <w:r w:rsidRPr="007C533A">
        <w:rPr>
          <w:kern w:val="0"/>
        </w:rPr>
        <w:br/>
        <w:t>EUROPÄISCHE NORM</w:t>
      </w:r>
      <w:r w:rsidRPr="007C533A">
        <w:rPr>
          <w:kern w:val="0"/>
        </w:rPr>
        <w:tab/>
      </w:r>
      <w:proofErr w:type="gramStart"/>
      <w:r w:rsidRPr="007C533A">
        <w:rPr>
          <w:b w:val="0"/>
          <w:kern w:val="0"/>
          <w:sz w:val="20"/>
        </w:rPr>
        <w:t>Březen</w:t>
      </w:r>
      <w:proofErr w:type="gramEnd"/>
      <w:r w:rsidRPr="007C533A">
        <w:rPr>
          <w:b w:val="0"/>
          <w:kern w:val="0"/>
          <w:sz w:val="20"/>
        </w:rPr>
        <w:t xml:space="preserve"> 2022</w:t>
      </w:r>
    </w:p>
    <w:p w14:paraId="52FB6F51" w14:textId="77777777" w:rsidR="008205D8" w:rsidRPr="00F95148" w:rsidRDefault="008205D8" w:rsidP="00F95148">
      <w:pPr>
        <w:pStyle w:val="ICS"/>
      </w:pPr>
      <w:r w:rsidRPr="00F95148">
        <w:t>ICS 65.060.80</w:t>
      </w:r>
      <w:r w:rsidRPr="00F95148">
        <w:tab/>
      </w:r>
    </w:p>
    <w:p w14:paraId="12EA5297" w14:textId="45035EF9" w:rsidR="008205D8" w:rsidRPr="00F95148" w:rsidRDefault="008205D8" w:rsidP="00F95148">
      <w:pPr>
        <w:pStyle w:val="NzNorCZ"/>
      </w:pPr>
      <w:r w:rsidRPr="00F95148">
        <w:t>Lesnická strojní zařízení</w:t>
      </w:r>
      <w:r w:rsidR="000A697A" w:rsidRPr="00F95148">
        <w:t xml:space="preserve"> – </w:t>
      </w:r>
      <w:r w:rsidRPr="00F95148">
        <w:t>Navijáky</w:t>
      </w:r>
      <w:r w:rsidR="000A697A" w:rsidRPr="00F95148">
        <w:t xml:space="preserve"> – </w:t>
      </w:r>
      <w:r w:rsidRPr="00F95148">
        <w:br/>
        <w:t>Část</w:t>
      </w:r>
      <w:r w:rsidR="0059731B">
        <w:t> </w:t>
      </w:r>
      <w:r w:rsidRPr="00F95148">
        <w:t>2: Navijáky pro pomocnou trakci</w:t>
      </w:r>
      <w:r w:rsidRPr="00F95148">
        <w:br/>
        <w:t>(ISO 19472-2:2022)</w:t>
      </w:r>
    </w:p>
    <w:p w14:paraId="426F2E5E" w14:textId="2967ADD6" w:rsidR="008205D8" w:rsidRPr="00F95148" w:rsidRDefault="008205D8" w:rsidP="00F95148">
      <w:pPr>
        <w:pStyle w:val="NzNorUS"/>
      </w:pPr>
      <w:r w:rsidRPr="00F95148">
        <w:t>Machinery for forestry</w:t>
      </w:r>
      <w:r w:rsidR="000A697A" w:rsidRPr="00F95148">
        <w:t xml:space="preserve"> – </w:t>
      </w:r>
      <w:r w:rsidRPr="00F95148">
        <w:t>Winches</w:t>
      </w:r>
      <w:r w:rsidR="000A697A" w:rsidRPr="00F95148">
        <w:t xml:space="preserve"> – </w:t>
      </w:r>
      <w:r w:rsidRPr="00F95148">
        <w:br/>
        <w:t>Part</w:t>
      </w:r>
      <w:r w:rsidR="0059731B">
        <w:t> </w:t>
      </w:r>
      <w:r w:rsidRPr="00F95148">
        <w:t xml:space="preserve">2: Traction aid winches </w:t>
      </w:r>
      <w:r w:rsidRPr="00F95148">
        <w:br/>
        <w:t>(ISO 19472-2:2022)</w:t>
      </w:r>
    </w:p>
    <w:tbl>
      <w:tblPr>
        <w:tblW w:w="9923" w:type="dxa"/>
        <w:jc w:val="center"/>
        <w:tblLayout w:type="fixed"/>
        <w:tblCellMar>
          <w:left w:w="0" w:type="dxa"/>
          <w:right w:w="0" w:type="dxa"/>
        </w:tblCellMar>
        <w:tblLook w:val="0000" w:firstRow="0" w:lastRow="0" w:firstColumn="0" w:lastColumn="0" w:noHBand="0" w:noVBand="0"/>
      </w:tblPr>
      <w:tblGrid>
        <w:gridCol w:w="4961"/>
        <w:gridCol w:w="4962"/>
      </w:tblGrid>
      <w:tr w:rsidR="008205D8" w:rsidRPr="007C533A" w14:paraId="2FE546A7" w14:textId="77777777" w:rsidTr="005F0A7D">
        <w:trPr>
          <w:jc w:val="center"/>
        </w:trPr>
        <w:tc>
          <w:tcPr>
            <w:tcW w:w="4961" w:type="dxa"/>
          </w:tcPr>
          <w:p w14:paraId="3E5298E0" w14:textId="123E5AEE" w:rsidR="008205D8" w:rsidRPr="007C533A" w:rsidRDefault="008205D8" w:rsidP="005F0A7D">
            <w:pPr>
              <w:pStyle w:val="NzNorFraGer"/>
              <w:ind w:right="140"/>
            </w:pPr>
            <w:r w:rsidRPr="007C533A">
              <w:rPr>
                <w:szCs w:val="24"/>
                <w:lang w:val="fr-FR"/>
              </w:rPr>
              <w:t>Matériels forestiers</w:t>
            </w:r>
            <w:r w:rsidR="000A697A">
              <w:rPr>
                <w:szCs w:val="24"/>
                <w:lang w:val="fr-FR"/>
              </w:rPr>
              <w:t xml:space="preserve"> – </w:t>
            </w:r>
            <w:r w:rsidRPr="007C533A">
              <w:rPr>
                <w:szCs w:val="24"/>
                <w:lang w:val="fr-FR"/>
              </w:rPr>
              <w:t>Treuils</w:t>
            </w:r>
            <w:r w:rsidR="000A697A">
              <w:rPr>
                <w:szCs w:val="24"/>
                <w:lang w:val="fr-FR"/>
              </w:rPr>
              <w:t xml:space="preserve"> – </w:t>
            </w:r>
            <w:r w:rsidRPr="007C533A">
              <w:br/>
            </w:r>
            <w:r w:rsidRPr="007C533A">
              <w:rPr>
                <w:szCs w:val="24"/>
                <w:lang w:val="fr-FR"/>
              </w:rPr>
              <w:t>Partie</w:t>
            </w:r>
            <w:r w:rsidR="0059731B">
              <w:rPr>
                <w:szCs w:val="24"/>
                <w:lang w:val="fr-FR"/>
              </w:rPr>
              <w:t> </w:t>
            </w:r>
            <w:r w:rsidRPr="007C533A">
              <w:rPr>
                <w:szCs w:val="24"/>
                <w:lang w:val="fr-FR"/>
              </w:rPr>
              <w:t>2: Treuils d</w:t>
            </w:r>
            <w:r w:rsidR="000A697A">
              <w:rPr>
                <w:szCs w:val="24"/>
                <w:lang w:val="fr-FR"/>
              </w:rPr>
              <w:t>’</w:t>
            </w:r>
            <w:r w:rsidRPr="007C533A">
              <w:rPr>
                <w:szCs w:val="24"/>
                <w:lang w:val="fr-FR"/>
              </w:rPr>
              <w:t>aide</w:t>
            </w:r>
            <w:r w:rsidR="000A697A" w:rsidRPr="007C533A">
              <w:rPr>
                <w:szCs w:val="24"/>
                <w:lang w:val="fr-FR"/>
              </w:rPr>
              <w:t xml:space="preserve"> à</w:t>
            </w:r>
            <w:r w:rsidR="000A697A">
              <w:rPr>
                <w:szCs w:val="24"/>
                <w:lang w:val="fr-FR"/>
              </w:rPr>
              <w:t> </w:t>
            </w:r>
            <w:r w:rsidRPr="007C533A">
              <w:rPr>
                <w:szCs w:val="24"/>
                <w:lang w:val="fr-FR"/>
              </w:rPr>
              <w:t xml:space="preserve">la traction </w:t>
            </w:r>
            <w:r w:rsidRPr="007C533A">
              <w:br/>
              <w:t>(ISO 19472-2:2022)</w:t>
            </w:r>
          </w:p>
        </w:tc>
        <w:tc>
          <w:tcPr>
            <w:tcW w:w="4962" w:type="dxa"/>
          </w:tcPr>
          <w:p w14:paraId="01BFA338" w14:textId="3E3BF266" w:rsidR="008205D8" w:rsidRPr="007C533A" w:rsidRDefault="008205D8" w:rsidP="005F0A7D">
            <w:pPr>
              <w:pStyle w:val="NzNorFraGer"/>
              <w:ind w:right="140"/>
            </w:pPr>
            <w:r w:rsidRPr="007C533A">
              <w:rPr>
                <w:szCs w:val="18"/>
                <w:lang w:val="de-DE"/>
              </w:rPr>
              <w:t>Forstmaschinen</w:t>
            </w:r>
            <w:r w:rsidR="000A697A">
              <w:rPr>
                <w:szCs w:val="18"/>
                <w:lang w:val="de-DE"/>
              </w:rPr>
              <w:t xml:space="preserve"> – </w:t>
            </w:r>
            <w:r w:rsidRPr="007C533A">
              <w:rPr>
                <w:szCs w:val="18"/>
                <w:lang w:val="de-DE"/>
              </w:rPr>
              <w:t>Winden</w:t>
            </w:r>
            <w:r w:rsidR="000A697A">
              <w:rPr>
                <w:szCs w:val="18"/>
                <w:lang w:val="de-DE"/>
              </w:rPr>
              <w:t xml:space="preserve"> – </w:t>
            </w:r>
            <w:r w:rsidRPr="007C533A">
              <w:rPr>
                <w:szCs w:val="18"/>
                <w:lang w:val="de-DE"/>
              </w:rPr>
              <w:t xml:space="preserve">Maße, Leistung </w:t>
            </w:r>
            <w:r w:rsidR="001B5EBD">
              <w:rPr>
                <w:szCs w:val="18"/>
                <w:lang w:val="de-DE"/>
              </w:rPr>
              <w:br/>
            </w:r>
            <w:r w:rsidRPr="007C533A">
              <w:rPr>
                <w:szCs w:val="18"/>
                <w:lang w:val="de-DE"/>
              </w:rPr>
              <w:t>und Sicherheit</w:t>
            </w:r>
            <w:r w:rsidR="000A697A">
              <w:rPr>
                <w:szCs w:val="18"/>
                <w:lang w:val="de-DE"/>
              </w:rPr>
              <w:t xml:space="preserve"> – </w:t>
            </w:r>
            <w:r w:rsidRPr="007C533A">
              <w:br/>
            </w:r>
            <w:r w:rsidRPr="007C533A">
              <w:rPr>
                <w:szCs w:val="18"/>
                <w:lang w:val="de-DE"/>
              </w:rPr>
              <w:t>Teil</w:t>
            </w:r>
            <w:r w:rsidR="0059731B">
              <w:rPr>
                <w:szCs w:val="18"/>
                <w:lang w:val="de-DE"/>
              </w:rPr>
              <w:t> </w:t>
            </w:r>
            <w:r w:rsidRPr="007C533A">
              <w:rPr>
                <w:szCs w:val="18"/>
                <w:lang w:val="de-DE"/>
              </w:rPr>
              <w:t>2: Traktionshilfs- und Unterstützungswinden</w:t>
            </w:r>
            <w:r w:rsidRPr="007C533A">
              <w:br/>
            </w:r>
            <w:r w:rsidRPr="007C533A">
              <w:rPr>
                <w:lang w:val="de-DE"/>
              </w:rPr>
              <w:t>(ISO</w:t>
            </w:r>
            <w:r w:rsidR="0059731B">
              <w:rPr>
                <w:lang w:val="de-DE"/>
              </w:rPr>
              <w:t> </w:t>
            </w:r>
            <w:r w:rsidRPr="007C533A">
              <w:rPr>
                <w:lang w:val="de-DE"/>
              </w:rPr>
              <w:t>19472-2:2022)</w:t>
            </w:r>
          </w:p>
        </w:tc>
      </w:tr>
    </w:tbl>
    <w:p w14:paraId="09D44E10" w14:textId="77777777" w:rsidR="008205D8" w:rsidRPr="007C533A" w:rsidRDefault="008205D8" w:rsidP="008205D8">
      <w:pPr>
        <w:pStyle w:val="Textnormy"/>
      </w:pPr>
      <w:r w:rsidRPr="007C533A">
        <w:t>Tato evropská norma byla schválena CEN dne 2021-12-26.</w:t>
      </w:r>
    </w:p>
    <w:p w14:paraId="30C37AAE" w14:textId="2450B85D" w:rsidR="008205D8" w:rsidRPr="007C533A" w:rsidRDefault="008205D8" w:rsidP="008205D8">
      <w:pPr>
        <w:pStyle w:val="Textnormy"/>
      </w:pPr>
      <w:r w:rsidRPr="007C533A">
        <w:t>Členové CEN jsou povinni splnit vnitřní předpisy CEN/CENELEC,</w:t>
      </w:r>
      <w:r w:rsidR="000A697A" w:rsidRPr="007C533A">
        <w:t xml:space="preserve"> v</w:t>
      </w:r>
      <w:r w:rsidR="000A697A">
        <w:t> </w:t>
      </w:r>
      <w:r w:rsidRPr="007C533A">
        <w:t>nichž jsou stanoveny podmínky, za kterých se této evropské normě bez jakýchkoliv modifikací uděluje status národní normy. Aktualizované seznamy</w:t>
      </w:r>
      <w:r w:rsidR="000A697A" w:rsidRPr="007C533A">
        <w:t xml:space="preserve"> a</w:t>
      </w:r>
      <w:r w:rsidR="000A697A">
        <w:t> </w:t>
      </w:r>
      <w:r w:rsidRPr="007C533A">
        <w:t>biblio-grafické citace týkající se těchto národních norem lze obdržet na vyžádání</w:t>
      </w:r>
      <w:r w:rsidR="000A697A" w:rsidRPr="007C533A">
        <w:t xml:space="preserve"> v</w:t>
      </w:r>
      <w:r w:rsidR="000A697A">
        <w:t> </w:t>
      </w:r>
      <w:r w:rsidRPr="007C533A">
        <w:t>Řídicím centru CEN-CENELEC nebo</w:t>
      </w:r>
      <w:r w:rsidR="000A697A" w:rsidRPr="007C533A">
        <w:t xml:space="preserve"> u</w:t>
      </w:r>
      <w:r w:rsidR="000A697A">
        <w:t> </w:t>
      </w:r>
      <w:r w:rsidRPr="007C533A">
        <w:t>kteréhokoliv člena CEN.</w:t>
      </w:r>
    </w:p>
    <w:p w14:paraId="564627E5" w14:textId="3F447F31" w:rsidR="008205D8" w:rsidRPr="007C533A" w:rsidRDefault="008205D8" w:rsidP="008205D8">
      <w:pPr>
        <w:pStyle w:val="Textnormy"/>
      </w:pPr>
      <w:r w:rsidRPr="007C533A">
        <w:t>Tato evropská norma existuje ve třech oficiálních verzích (anglické, francouzské, německé). Verze</w:t>
      </w:r>
      <w:r w:rsidR="000A697A" w:rsidRPr="007C533A">
        <w:t xml:space="preserve"> v</w:t>
      </w:r>
      <w:r w:rsidR="000A697A">
        <w:t> </w:t>
      </w:r>
      <w:r w:rsidRPr="007C533A">
        <w:t>každém jiném jazyce přeložená členem CEN do jeho vlastního jazyka, za kterou zodpovídá</w:t>
      </w:r>
      <w:r w:rsidR="000A697A" w:rsidRPr="007C533A">
        <w:t xml:space="preserve"> a</w:t>
      </w:r>
      <w:r w:rsidR="000A697A">
        <w:t> </w:t>
      </w:r>
      <w:r w:rsidRPr="007C533A">
        <w:t>kterou notifikuje Řídicímu centru CEN-CENELEC, má stejný status jako oficiální verze.</w:t>
      </w:r>
    </w:p>
    <w:p w14:paraId="5C756F5B" w14:textId="6E57BFC0" w:rsidR="008205D8" w:rsidRPr="007C533A" w:rsidRDefault="008205D8" w:rsidP="008205D8">
      <w:pPr>
        <w:pStyle w:val="Textnormy"/>
      </w:pPr>
      <w:r w:rsidRPr="007C533A">
        <w:t xml:space="preserve">Členy CEN jsou národní normalizační orgány Belgie, Bulharska, České republiky, Dánska, Estonska, Finska, Francie, Chorvatska, Irska, Islandu, Itálie, Kypru, Litvy, Lotyšska, Lucemburska, Maďarska, Malty, Německa, </w:t>
      </w:r>
      <w:r w:rsidRPr="007C533A">
        <w:br/>
      </w:r>
      <w:r w:rsidRPr="006B2760">
        <w:rPr>
          <w:spacing w:val="-3"/>
        </w:rPr>
        <w:t xml:space="preserve">Nizozemska, Norska, Polska, Portugalska, Rakouska, Republiky Severní Makedonie, Rumunska, Řecka, Slovenska, </w:t>
      </w:r>
      <w:r w:rsidRPr="007C533A">
        <w:t>Slovinska, Spojeného království, Srbska, Španělska, Švédska, Švýcarska</w:t>
      </w:r>
      <w:r w:rsidR="000A697A" w:rsidRPr="007C533A">
        <w:t xml:space="preserve"> a</w:t>
      </w:r>
      <w:r w:rsidR="000A697A">
        <w:t> </w:t>
      </w:r>
      <w:r w:rsidRPr="007C533A">
        <w:t>Turecka.</w:t>
      </w:r>
    </w:p>
    <w:p w14:paraId="203DD6DE" w14:textId="77777777" w:rsidR="008205D8" w:rsidRPr="007C533A" w:rsidRDefault="008205D8" w:rsidP="00867CF9">
      <w:pPr>
        <w:pStyle w:val="Textnormy"/>
        <w:framePr w:hSpace="142" w:wrap="notBeside" w:hAnchor="page" w:x="1022" w:yAlign="bottom"/>
        <w:spacing w:before="60" w:after="0"/>
        <w:jc w:val="center"/>
        <w:rPr>
          <w:b/>
          <w:sz w:val="24"/>
        </w:rPr>
      </w:pPr>
      <w:r w:rsidRPr="007C533A">
        <w:t xml:space="preserve"> </w:t>
      </w:r>
      <w:r w:rsidRPr="007C533A">
        <w:rPr>
          <w:noProof/>
        </w:rPr>
        <w:drawing>
          <wp:inline distT="0" distB="0" distL="0" distR="0" wp14:anchorId="1842F94A" wp14:editId="5C623E88">
            <wp:extent cx="1014095" cy="814705"/>
            <wp:effectExtent l="0" t="0" r="0" b="4445"/>
            <wp:docPr id="5"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l="3304" t="4073" r="3304" b="4073"/>
                    <a:stretch>
                      <a:fillRect/>
                    </a:stretch>
                  </pic:blipFill>
                  <pic:spPr bwMode="auto">
                    <a:xfrm>
                      <a:off x="0" y="0"/>
                      <a:ext cx="1014095" cy="814705"/>
                    </a:xfrm>
                    <a:prstGeom prst="rect">
                      <a:avLst/>
                    </a:prstGeom>
                    <a:noFill/>
                    <a:ln>
                      <a:noFill/>
                    </a:ln>
                  </pic:spPr>
                </pic:pic>
              </a:graphicData>
            </a:graphic>
          </wp:inline>
        </w:drawing>
      </w:r>
      <w:r w:rsidRPr="007C533A">
        <w:t xml:space="preserve"> </w:t>
      </w:r>
    </w:p>
    <w:p w14:paraId="7F68D032" w14:textId="77777777" w:rsidR="008205D8" w:rsidRPr="007C533A" w:rsidRDefault="008205D8" w:rsidP="00867CF9">
      <w:pPr>
        <w:pStyle w:val="Textnormy"/>
        <w:framePr w:hSpace="142" w:wrap="notBeside" w:hAnchor="page" w:x="1022" w:yAlign="bottom"/>
        <w:spacing w:before="60" w:after="0"/>
        <w:jc w:val="center"/>
        <w:rPr>
          <w:b/>
        </w:rPr>
      </w:pPr>
      <w:r w:rsidRPr="007C533A">
        <w:rPr>
          <w:b/>
        </w:rPr>
        <w:t>Evropský výbor pro normalizaci</w:t>
      </w:r>
    </w:p>
    <w:p w14:paraId="73080E4A" w14:textId="77777777" w:rsidR="008205D8" w:rsidRPr="007C533A" w:rsidRDefault="008205D8" w:rsidP="00867CF9">
      <w:pPr>
        <w:pStyle w:val="Textnormy"/>
        <w:framePr w:hSpace="142" w:wrap="notBeside" w:hAnchor="page" w:x="1022" w:yAlign="bottom"/>
        <w:spacing w:before="60" w:after="0"/>
        <w:jc w:val="center"/>
        <w:rPr>
          <w:b/>
          <w:noProof/>
        </w:rPr>
      </w:pPr>
      <w:r w:rsidRPr="007C533A">
        <w:rPr>
          <w:b/>
          <w:noProof/>
        </w:rPr>
        <w:t>European Committee for Standardization</w:t>
      </w:r>
    </w:p>
    <w:p w14:paraId="17191E1A" w14:textId="77777777" w:rsidR="008205D8" w:rsidRPr="007C533A" w:rsidRDefault="008205D8" w:rsidP="00867CF9">
      <w:pPr>
        <w:pStyle w:val="Textnormy"/>
        <w:framePr w:hSpace="142" w:wrap="notBeside" w:hAnchor="page" w:x="1022" w:yAlign="bottom"/>
        <w:spacing w:before="60" w:after="0"/>
        <w:jc w:val="center"/>
        <w:rPr>
          <w:b/>
          <w:noProof/>
        </w:rPr>
      </w:pPr>
      <w:r w:rsidRPr="007C533A">
        <w:rPr>
          <w:b/>
          <w:noProof/>
        </w:rPr>
        <w:t>Comité Européen de Normalisation</w:t>
      </w:r>
    </w:p>
    <w:p w14:paraId="39A4909B" w14:textId="77777777" w:rsidR="008205D8" w:rsidRPr="007C533A" w:rsidRDefault="008205D8" w:rsidP="00867CF9">
      <w:pPr>
        <w:pStyle w:val="Textnormy"/>
        <w:framePr w:hSpace="142" w:wrap="notBeside" w:hAnchor="page" w:x="1022" w:yAlign="bottom"/>
        <w:spacing w:before="60" w:after="0"/>
        <w:jc w:val="center"/>
        <w:rPr>
          <w:b/>
          <w:noProof/>
        </w:rPr>
      </w:pPr>
      <w:r w:rsidRPr="007C533A">
        <w:rPr>
          <w:b/>
          <w:noProof/>
        </w:rPr>
        <w:t>Europäisches Komitee für Normung</w:t>
      </w:r>
    </w:p>
    <w:p w14:paraId="794C56E2" w14:textId="77777777" w:rsidR="008205D8" w:rsidRPr="007C533A" w:rsidRDefault="008205D8" w:rsidP="00867CF9">
      <w:pPr>
        <w:pStyle w:val="Textnormy"/>
        <w:framePr w:hSpace="142" w:wrap="notBeside" w:hAnchor="page" w:x="1022" w:yAlign="bottom"/>
        <w:spacing w:before="120" w:after="240"/>
        <w:jc w:val="center"/>
        <w:rPr>
          <w:rFonts w:cs="Arial"/>
          <w:b/>
        </w:rPr>
      </w:pPr>
      <w:r w:rsidRPr="007C533A">
        <w:rPr>
          <w:rFonts w:cs="Arial"/>
          <w:b/>
        </w:rPr>
        <w:t>Řídicí centrum CEN-CENELEC: Rue de la Science 23, B-1040 Brusel</w:t>
      </w:r>
    </w:p>
    <w:p w14:paraId="00AE0E5F" w14:textId="2D9FB101" w:rsidR="008205D8" w:rsidRPr="007C533A" w:rsidRDefault="008205D8" w:rsidP="00867CF9">
      <w:pPr>
        <w:pStyle w:val="Rejstk1"/>
        <w:framePr w:hSpace="142" w:wrap="notBeside" w:hAnchor="page" w:x="1022" w:yAlign="bottom"/>
        <w:pBdr>
          <w:top w:val="single" w:sz="6" w:space="6" w:color="auto"/>
        </w:pBdr>
        <w:spacing w:after="120"/>
        <w:ind w:left="1418" w:hanging="1418"/>
        <w:rPr>
          <w:b/>
        </w:rPr>
      </w:pPr>
      <w:r w:rsidRPr="007C533A">
        <w:sym w:font="Times New Roman" w:char="00A9"/>
      </w:r>
      <w:r w:rsidRPr="007C533A">
        <w:t xml:space="preserve"> 2022 CEN</w:t>
      </w:r>
      <w:r w:rsidRPr="007C533A">
        <w:tab/>
        <w:t>Veškerá práva pro využití</w:t>
      </w:r>
      <w:r w:rsidR="000A697A" w:rsidRPr="007C533A">
        <w:t xml:space="preserve"> v</w:t>
      </w:r>
      <w:r w:rsidR="000A697A">
        <w:t> </w:t>
      </w:r>
      <w:r w:rsidRPr="007C533A">
        <w:t>jakékoliv formě</w:t>
      </w:r>
      <w:r w:rsidR="000A697A" w:rsidRPr="007C533A">
        <w:t xml:space="preserve"> a</w:t>
      </w:r>
      <w:r w:rsidR="000A697A">
        <w:t> </w:t>
      </w:r>
      <w:r w:rsidRPr="007C533A">
        <w:t xml:space="preserve">jakýmikoliv prostředky </w:t>
      </w:r>
      <w:r w:rsidRPr="007C533A">
        <w:tab/>
        <w:t>Ref. č. EN ISO 19472-2:2022 E</w:t>
      </w:r>
      <w:r w:rsidRPr="007C533A">
        <w:br/>
        <w:t>jsou celosvětově vyhrazena národním členům CEN.</w:t>
      </w:r>
    </w:p>
    <w:p w14:paraId="306A0623" w14:textId="77777777" w:rsidR="008205D8" w:rsidRPr="007C533A" w:rsidRDefault="008205D8" w:rsidP="008205D8">
      <w:pPr>
        <w:pStyle w:val="Textnormy"/>
      </w:pPr>
    </w:p>
    <w:p w14:paraId="0B1FBBCE" w14:textId="1F279671" w:rsidR="00E80E56" w:rsidRPr="007C533A" w:rsidRDefault="00E80E56" w:rsidP="006332CE">
      <w:pPr>
        <w:pStyle w:val="Nadpis1"/>
        <w:pageBreakBefore/>
        <w:spacing w:before="0"/>
      </w:pPr>
      <w:bookmarkStart w:id="1" w:name="_Toc359251362"/>
      <w:bookmarkStart w:id="2" w:name="_Toc359251520"/>
      <w:bookmarkStart w:id="3" w:name="_Toc359251680"/>
      <w:bookmarkStart w:id="4" w:name="_Toc359251937"/>
      <w:bookmarkStart w:id="5" w:name="_Toc359252126"/>
      <w:bookmarkStart w:id="6" w:name="_Toc359252241"/>
      <w:bookmarkStart w:id="7" w:name="_Toc359252484"/>
      <w:bookmarkStart w:id="8" w:name="_Toc359252724"/>
      <w:bookmarkStart w:id="9" w:name="_Toc359252845"/>
      <w:bookmarkStart w:id="10" w:name="_Toc359252919"/>
      <w:bookmarkStart w:id="11" w:name="_Toc359283645"/>
      <w:bookmarkStart w:id="12" w:name="_Toc365965545"/>
      <w:bookmarkStart w:id="13" w:name="_Toc365967312"/>
      <w:bookmarkStart w:id="14" w:name="_Toc365968759"/>
      <w:bookmarkStart w:id="15" w:name="_Toc367082924"/>
      <w:bookmarkStart w:id="16" w:name="_Toc372429539"/>
      <w:bookmarkStart w:id="17" w:name="_Toc375302773"/>
      <w:bookmarkStart w:id="18" w:name="_Toc379098930"/>
      <w:r w:rsidRPr="007C533A">
        <w:lastRenderedPageBreak/>
        <w:t>Evropská předmluva</w:t>
      </w:r>
    </w:p>
    <w:p w14:paraId="5B7478D8" w14:textId="77777777" w:rsidR="00E80E56" w:rsidRPr="007C533A" w:rsidRDefault="00E80E56" w:rsidP="00E80E56">
      <w:pPr>
        <w:pStyle w:val="Textnormy"/>
        <w:rPr>
          <w:iCs/>
        </w:rPr>
      </w:pPr>
      <w:r w:rsidRPr="007C533A">
        <w:t>Tento dokument (EN ISO 19472-2:2022) vypracovala technická komise ISO/TC 23</w:t>
      </w:r>
      <w:r w:rsidRPr="007C533A">
        <w:rPr>
          <w:i/>
        </w:rPr>
        <w:t xml:space="preserve"> Zemědělské a</w:t>
      </w:r>
      <w:r>
        <w:rPr>
          <w:i/>
        </w:rPr>
        <w:t> </w:t>
      </w:r>
      <w:r w:rsidRPr="007C533A">
        <w:rPr>
          <w:i/>
        </w:rPr>
        <w:t>lesnické stroje a</w:t>
      </w:r>
      <w:r>
        <w:rPr>
          <w:i/>
        </w:rPr>
        <w:t> </w:t>
      </w:r>
      <w:r w:rsidRPr="007C533A">
        <w:rPr>
          <w:i/>
        </w:rPr>
        <w:t>traktory</w:t>
      </w:r>
      <w:r w:rsidRPr="007C533A">
        <w:t xml:space="preserve"> ve spolupráci s</w:t>
      </w:r>
      <w:r>
        <w:t> </w:t>
      </w:r>
      <w:r w:rsidRPr="007C533A">
        <w:t xml:space="preserve">technickou komisí CEN/TC 144 </w:t>
      </w:r>
      <w:r w:rsidRPr="007C533A">
        <w:rPr>
          <w:i/>
        </w:rPr>
        <w:t>Zemědělské a</w:t>
      </w:r>
      <w:r>
        <w:rPr>
          <w:i/>
        </w:rPr>
        <w:t> </w:t>
      </w:r>
      <w:r w:rsidRPr="007C533A">
        <w:rPr>
          <w:i/>
        </w:rPr>
        <w:t>lesnické stroje a</w:t>
      </w:r>
      <w:r>
        <w:rPr>
          <w:i/>
        </w:rPr>
        <w:t> </w:t>
      </w:r>
      <w:r w:rsidRPr="007C533A">
        <w:rPr>
          <w:i/>
        </w:rPr>
        <w:t>traktory</w:t>
      </w:r>
      <w:r w:rsidRPr="007C533A">
        <w:t>, jejíž sekretariát zajišťuje AFNOR</w:t>
      </w:r>
      <w:r w:rsidRPr="007C533A">
        <w:rPr>
          <w:i/>
        </w:rPr>
        <w:t>.</w:t>
      </w:r>
    </w:p>
    <w:p w14:paraId="1E4CDA5A" w14:textId="77777777" w:rsidR="00E80E56" w:rsidRPr="007C533A" w:rsidRDefault="00E80E56" w:rsidP="00E80E56">
      <w:pPr>
        <w:pStyle w:val="Textnormy"/>
      </w:pPr>
      <w:r w:rsidRPr="007C533A">
        <w:t>Této evropské normě je nutné nejpozději do září 2022 udělit status národní normy, a</w:t>
      </w:r>
      <w:r>
        <w:t> </w:t>
      </w:r>
      <w:r w:rsidRPr="007C533A">
        <w:t>to buď vydáním identického textu, nebo schválením k</w:t>
      </w:r>
      <w:r>
        <w:t> </w:t>
      </w:r>
      <w:r w:rsidRPr="007C533A">
        <w:t>přímému používání, a</w:t>
      </w:r>
      <w:r>
        <w:t> </w:t>
      </w:r>
      <w:r w:rsidRPr="007C533A">
        <w:t>národní normy, které jsou s</w:t>
      </w:r>
      <w:r>
        <w:t> </w:t>
      </w:r>
      <w:r w:rsidRPr="007C533A">
        <w:t>ní v</w:t>
      </w:r>
      <w:r>
        <w:t> </w:t>
      </w:r>
      <w:r w:rsidRPr="007C533A">
        <w:t>rozporu, je nutno zrušit nejpozději do září 2022.</w:t>
      </w:r>
    </w:p>
    <w:p w14:paraId="0561670C" w14:textId="77777777" w:rsidR="00E80E56" w:rsidRPr="007C533A" w:rsidRDefault="00E80E56" w:rsidP="00E80E56">
      <w:pPr>
        <w:pStyle w:val="Textnormy"/>
      </w:pPr>
      <w:r w:rsidRPr="007C533A">
        <w:t>Upozorňuje se na možnost, že některé prvky tohoto dokumentu mohou být předmětem patentových práv. CEN nelze činit odpovědným za identifikaci jakéhokoliv nebo všech patentových práv.</w:t>
      </w:r>
    </w:p>
    <w:p w14:paraId="04BADB41" w14:textId="77777777" w:rsidR="00E80E56" w:rsidRPr="007C533A" w:rsidRDefault="00E80E56" w:rsidP="00E80E56">
      <w:pPr>
        <w:pStyle w:val="Textnormy"/>
      </w:pPr>
      <w:r w:rsidRPr="007C533A">
        <w:t>Tento dokument byl vypracován na základě normalizačního požadavku uděleného CEN Evropskou komisí a</w:t>
      </w:r>
      <w:r>
        <w:t> </w:t>
      </w:r>
      <w:r w:rsidRPr="007C533A">
        <w:t>Evropským sdružením volného obchodu (European Free Trade Association; EFTA) a</w:t>
      </w:r>
      <w:r>
        <w:t> </w:t>
      </w:r>
      <w:r w:rsidRPr="007C533A">
        <w:t>podporuje základní požadavky směrnice (směrnic)/nařízení EU.</w:t>
      </w:r>
    </w:p>
    <w:p w14:paraId="0F7A0051" w14:textId="77777777" w:rsidR="00E80E56" w:rsidRPr="007C533A" w:rsidRDefault="00E80E56" w:rsidP="00E80E56">
      <w:pPr>
        <w:pStyle w:val="Textnormy"/>
      </w:pPr>
      <w:r w:rsidRPr="007C533A">
        <w:t>Vztah ke směrnici (směrnicím)/nařízení (nařízením) EU je uveden v</w:t>
      </w:r>
      <w:r>
        <w:t> </w:t>
      </w:r>
      <w:r w:rsidRPr="007C533A">
        <w:t>informativní příloze ZA, která je nedílnou součástí tohoto dokumentu.</w:t>
      </w:r>
    </w:p>
    <w:p w14:paraId="566AE3A3" w14:textId="77777777" w:rsidR="00E80E56" w:rsidRPr="007C533A" w:rsidRDefault="00E80E56" w:rsidP="00E80E56">
      <w:pPr>
        <w:pStyle w:val="Textnormy"/>
      </w:pPr>
      <w:r w:rsidRPr="007C533A">
        <w:t>Jakákoliv zpětná vazba a</w:t>
      </w:r>
      <w:r>
        <w:t> </w:t>
      </w:r>
      <w:r w:rsidRPr="007C533A">
        <w:t>otázky k</w:t>
      </w:r>
      <w:r>
        <w:t> </w:t>
      </w:r>
      <w:r w:rsidRPr="007C533A">
        <w:t>tomuto dokumentu by měly být směrované na národní normalizační orgán. Úplný seznam těchto orgánů je možné najít na webových stránkách CEN.</w:t>
      </w:r>
    </w:p>
    <w:p w14:paraId="5DABD79A" w14:textId="77777777" w:rsidR="00E80E56" w:rsidRPr="007C533A" w:rsidRDefault="00E80E56" w:rsidP="00E80E56">
      <w:pPr>
        <w:pStyle w:val="Textnormy"/>
      </w:pPr>
      <w:r w:rsidRPr="007C533A">
        <w:t>Podle vnitřních předpisů CEN-CENELEC jsou tuto evropskou normu povinny zavést národní normalizační organizace následujících zemí: Belgie, Bulharska, České republiky, Dánska, Estonska, Finska, Francie, Chorvatska, Irska, Islandu, Itálie, Kypru, Litvy, Lotyšska, Lucemburska, Maďarska, Malty, Německa, Nizozemska, Norska, Polska, Portugalska, Rakouska, Republiky Severní Makedonie, Rumunska, Řecka, Slovenska, Slovinska, Spojeného království, Srbska, Španělska, Švédska, Švýcarska a</w:t>
      </w:r>
      <w:r>
        <w:t> </w:t>
      </w:r>
      <w:r w:rsidRPr="007C533A">
        <w:t>Turecka.</w:t>
      </w:r>
    </w:p>
    <w:p w14:paraId="247B24A9" w14:textId="77777777" w:rsidR="00E80E56" w:rsidRPr="007C533A" w:rsidRDefault="00E80E56" w:rsidP="00E80E56">
      <w:pPr>
        <w:pStyle w:val="Nadpislnku"/>
      </w:pPr>
      <w:r w:rsidRPr="007C533A">
        <w:t>Oznámení o</w:t>
      </w:r>
      <w:r>
        <w:t> </w:t>
      </w:r>
      <w:r w:rsidRPr="007C533A">
        <w:t>schválení</w:t>
      </w:r>
    </w:p>
    <w:p w14:paraId="233A2896" w14:textId="77777777" w:rsidR="00E80E56" w:rsidRPr="007C533A" w:rsidRDefault="00E80E56" w:rsidP="00E80E56">
      <w:pPr>
        <w:pStyle w:val="Textnormy"/>
      </w:pPr>
      <w:r w:rsidRPr="007C533A">
        <w:t>Text ISO 19472-2:2022 byl schválen CEN jako EN ISO 19472-2:2022 bez jakýchkoliv modifikací.</w:t>
      </w:r>
    </w:p>
    <w:p w14:paraId="0933B705" w14:textId="6E9FA297" w:rsidR="00E80E56" w:rsidRPr="007C533A" w:rsidRDefault="00E80E56" w:rsidP="00E80E56"/>
    <w:p w14:paraId="6E7A4C52" w14:textId="0F9C669E" w:rsidR="008205D8" w:rsidRPr="007C533A" w:rsidRDefault="008205D8" w:rsidP="008205D8">
      <w:pPr>
        <w:pStyle w:val="Nadpiskapitoly"/>
        <w:pageBreakBefore/>
        <w:spacing w:before="0" w:after="120"/>
      </w:pPr>
      <w:r w:rsidRPr="007C533A">
        <w:lastRenderedPageBreak/>
        <w:t>Obsah</w:t>
      </w:r>
    </w:p>
    <w:p w14:paraId="64CEE8CD" w14:textId="77777777" w:rsidR="008205D8" w:rsidRPr="007C533A" w:rsidRDefault="008205D8" w:rsidP="008205D8">
      <w:pPr>
        <w:pStyle w:val="Textnormy"/>
        <w:spacing w:after="100"/>
        <w:jc w:val="right"/>
        <w:rPr>
          <w:sz w:val="18"/>
        </w:rPr>
      </w:pPr>
      <w:bookmarkStart w:id="19" w:name="_Toc380735103"/>
      <w:bookmarkStart w:id="20" w:name="_Toc380735203"/>
      <w:bookmarkStart w:id="21" w:name="_Toc380825387"/>
      <w:bookmarkStart w:id="22" w:name="_Toc380827276"/>
      <w:bookmarkStart w:id="23" w:name="_Toc380886222"/>
      <w:bookmarkStart w:id="24" w:name="_Toc380886260"/>
      <w:bookmarkStart w:id="25" w:name="_Toc380886467"/>
      <w:bookmarkStart w:id="26" w:name="_Toc459535865"/>
      <w:r w:rsidRPr="007C533A">
        <w:rPr>
          <w:sz w:val="18"/>
        </w:rPr>
        <w:t>Strana</w:t>
      </w:r>
    </w:p>
    <w:p w14:paraId="71EA7A02" w14:textId="6EFA4DB4" w:rsidR="008205D8" w:rsidRPr="004E7754" w:rsidRDefault="008205D8" w:rsidP="00D808DC">
      <w:pPr>
        <w:pStyle w:val="Obsah1"/>
        <w:rPr>
          <w:rFonts w:eastAsiaTheme="minorEastAsia" w:cs="Arial"/>
          <w:szCs w:val="18"/>
          <w14:ligatures w14:val="standardContextual"/>
        </w:rPr>
      </w:pPr>
      <w:r w:rsidRPr="00D808DC">
        <w:rPr>
          <w:rFonts w:cs="Arial"/>
          <w:szCs w:val="18"/>
        </w:rPr>
        <w:fldChar w:fldCharType="begin"/>
      </w:r>
      <w:r w:rsidRPr="00D808DC">
        <w:rPr>
          <w:rFonts w:cs="Arial"/>
          <w:szCs w:val="18"/>
        </w:rPr>
        <w:instrText xml:space="preserve"> TOC \o "1-3" </w:instrText>
      </w:r>
      <w:r w:rsidRPr="00D808DC">
        <w:rPr>
          <w:rFonts w:cs="Arial"/>
          <w:szCs w:val="18"/>
        </w:rPr>
        <w:fldChar w:fldCharType="separate"/>
      </w:r>
      <w:r w:rsidRPr="004E7754">
        <w:rPr>
          <w:rFonts w:cs="Arial"/>
          <w:szCs w:val="18"/>
        </w:rPr>
        <w:t>Předmluva</w:t>
      </w:r>
      <w:r w:rsidRPr="004E7754">
        <w:rPr>
          <w:rFonts w:cs="Arial"/>
          <w:szCs w:val="18"/>
        </w:rPr>
        <w:tab/>
      </w:r>
      <w:r w:rsidR="004E7754" w:rsidRPr="004E7754">
        <w:rPr>
          <w:rFonts w:cs="Arial"/>
          <w:szCs w:val="18"/>
        </w:rPr>
        <w:t>7</w:t>
      </w:r>
    </w:p>
    <w:p w14:paraId="4B578826" w14:textId="453B62C8" w:rsidR="008205D8" w:rsidRPr="004E7754" w:rsidRDefault="008205D8" w:rsidP="00D808DC">
      <w:pPr>
        <w:pStyle w:val="Obsah1"/>
        <w:ind w:left="0" w:firstLine="0"/>
        <w:rPr>
          <w:rFonts w:eastAsiaTheme="minorEastAsia" w:cs="Arial"/>
          <w:szCs w:val="18"/>
          <w14:ligatures w14:val="standardContextual"/>
        </w:rPr>
      </w:pPr>
      <w:r w:rsidRPr="004E7754">
        <w:rPr>
          <w:rFonts w:cs="Arial"/>
          <w:szCs w:val="18"/>
        </w:rPr>
        <w:t>Úvod</w:t>
      </w:r>
      <w:r w:rsidRPr="004E7754">
        <w:rPr>
          <w:rFonts w:cs="Arial"/>
          <w:szCs w:val="18"/>
        </w:rPr>
        <w:tab/>
      </w:r>
      <w:r w:rsidR="004E7754" w:rsidRPr="004E7754">
        <w:rPr>
          <w:rFonts w:cs="Arial"/>
          <w:szCs w:val="18"/>
        </w:rPr>
        <w:t>8</w:t>
      </w:r>
    </w:p>
    <w:p w14:paraId="780F0985" w14:textId="23811095" w:rsidR="008205D8" w:rsidRPr="004E7754" w:rsidRDefault="008205D8" w:rsidP="0059731B">
      <w:pPr>
        <w:pStyle w:val="Obsah1"/>
        <w:rPr>
          <w:rFonts w:eastAsiaTheme="minorEastAsia"/>
          <w14:ligatures w14:val="standardContextual"/>
        </w:rPr>
      </w:pPr>
      <w:r w:rsidRPr="004E7754">
        <w:rPr>
          <w:b/>
          <w:bCs/>
        </w:rPr>
        <w:t>1</w:t>
      </w:r>
      <w:r w:rsidRPr="004E7754">
        <w:tab/>
        <w:t>Předmět normy</w:t>
      </w:r>
      <w:r w:rsidRPr="004E7754">
        <w:tab/>
      </w:r>
      <w:r w:rsidR="004E7754" w:rsidRPr="004E7754">
        <w:t>9</w:t>
      </w:r>
    </w:p>
    <w:p w14:paraId="73ED2CD9" w14:textId="2DDB37A6" w:rsidR="008205D8" w:rsidRPr="004E7754" w:rsidRDefault="008205D8" w:rsidP="0059731B">
      <w:pPr>
        <w:pStyle w:val="Obsah1"/>
        <w:rPr>
          <w:rFonts w:eastAsiaTheme="minorEastAsia"/>
          <w14:ligatures w14:val="standardContextual"/>
        </w:rPr>
      </w:pPr>
      <w:r w:rsidRPr="004E7754">
        <w:rPr>
          <w:b/>
          <w:bCs/>
        </w:rPr>
        <w:t>2</w:t>
      </w:r>
      <w:r w:rsidRPr="004E7754">
        <w:tab/>
        <w:t>Citované dokumenty</w:t>
      </w:r>
      <w:r w:rsidRPr="004E7754">
        <w:tab/>
      </w:r>
      <w:r w:rsidR="004E7754" w:rsidRPr="004E7754">
        <w:t>9</w:t>
      </w:r>
    </w:p>
    <w:p w14:paraId="6CDE72A5" w14:textId="37DC8C36" w:rsidR="008205D8" w:rsidRPr="004E7754" w:rsidRDefault="008205D8" w:rsidP="0059731B">
      <w:pPr>
        <w:pStyle w:val="Obsah1"/>
      </w:pPr>
      <w:r w:rsidRPr="004E7754">
        <w:rPr>
          <w:b/>
          <w:bCs/>
        </w:rPr>
        <w:t>3</w:t>
      </w:r>
      <w:r w:rsidRPr="004E7754">
        <w:tab/>
        <w:t>Termíny</w:t>
      </w:r>
      <w:r w:rsidR="00797598" w:rsidRPr="004E7754">
        <w:t xml:space="preserve"> a </w:t>
      </w:r>
      <w:r w:rsidRPr="004E7754">
        <w:t>definice</w:t>
      </w:r>
      <w:r w:rsidRPr="004E7754">
        <w:tab/>
      </w:r>
      <w:r w:rsidR="004E7754" w:rsidRPr="004E7754">
        <w:t>10</w:t>
      </w:r>
    </w:p>
    <w:p w14:paraId="5913A00E" w14:textId="5F8AC8A3" w:rsidR="00797598" w:rsidRPr="004E7754" w:rsidRDefault="00797598" w:rsidP="0059731B">
      <w:pPr>
        <w:pStyle w:val="Obsah1"/>
      </w:pPr>
      <w:hyperlink w:anchor="_Toc474188821" w:history="1">
        <w:r w:rsidRPr="004E7754">
          <w:rPr>
            <w:rStyle w:val="Hypertextovodkaz"/>
            <w:b/>
            <w:szCs w:val="18"/>
          </w:rPr>
          <w:t>Příloha A</w:t>
        </w:r>
        <w:r w:rsidRPr="004E7754">
          <w:rPr>
            <w:rStyle w:val="Hypertextovodkaz"/>
            <w:szCs w:val="18"/>
          </w:rPr>
          <w:t xml:space="preserve"> </w:t>
        </w:r>
      </w:hyperlink>
      <w:r w:rsidRPr="004E7754">
        <w:t>(</w:t>
      </w:r>
      <w:r w:rsidR="004E7754">
        <w:t>n</w:t>
      </w:r>
      <w:r w:rsidR="004E7754" w:rsidRPr="004E7754">
        <w:t>ormativní</w:t>
      </w:r>
      <w:r w:rsidRPr="004E7754">
        <w:t xml:space="preserve">) </w:t>
      </w:r>
      <w:r w:rsidR="004E7754" w:rsidRPr="004E7754">
        <w:t>Nebezpečné prostory</w:t>
      </w:r>
      <w:r w:rsidRPr="004E7754">
        <w:t>……………</w:t>
      </w:r>
      <w:r w:rsidR="004E7754" w:rsidRPr="004E7754">
        <w:t>……………………………………………………………</w:t>
      </w:r>
      <w:r w:rsidR="004E7754">
        <w:t>……………..</w:t>
      </w:r>
      <w:r w:rsidR="004E7754" w:rsidRPr="004E7754">
        <w:t>.</w:t>
      </w:r>
      <w:r w:rsidRPr="004E7754">
        <w:t>.</w:t>
      </w:r>
      <w:r w:rsidR="004E7754" w:rsidRPr="004E7754">
        <w:t>11</w:t>
      </w:r>
    </w:p>
    <w:p w14:paraId="0F6E3660" w14:textId="5DAD593A" w:rsidR="004E7754" w:rsidRDefault="004E7754" w:rsidP="0059731B">
      <w:pPr>
        <w:pStyle w:val="Obsah1"/>
      </w:pPr>
      <w:r w:rsidRPr="004E7754">
        <w:t>Bibliografie………………………………………………………………………………………………………</w:t>
      </w:r>
      <w:r>
        <w:t>….……………...</w:t>
      </w:r>
      <w:r w:rsidRPr="004E7754">
        <w:t>…...…13</w:t>
      </w:r>
    </w:p>
    <w:p w14:paraId="0D9D3425" w14:textId="10F32EA9" w:rsidR="004E7754" w:rsidRPr="0059731B" w:rsidRDefault="004E7754" w:rsidP="0059731B">
      <w:pPr>
        <w:pStyle w:val="Obsah1"/>
      </w:pPr>
      <w:hyperlink w:anchor="_Toc474188821" w:history="1">
        <w:r w:rsidRPr="0059731B">
          <w:rPr>
            <w:rStyle w:val="Hypertextovodkaz"/>
            <w:b/>
            <w:bCs/>
          </w:rPr>
          <w:t xml:space="preserve">Příloha ZA </w:t>
        </w:r>
      </w:hyperlink>
      <w:r w:rsidRPr="0059731B">
        <w:t xml:space="preserve">(informativní) Vztah mezi touto evropskou normou a základními požadavky směrnice </w:t>
      </w:r>
      <w:r w:rsidR="0059731B" w:rsidRPr="0059731B">
        <w:br/>
      </w:r>
      <w:r w:rsidRPr="0059731B">
        <w:t xml:space="preserve">EU 2006/42/ES, které mají být </w:t>
      </w:r>
      <w:r w:rsidR="0059731B" w:rsidRPr="0059731B">
        <w:t>p</w:t>
      </w:r>
      <w:r w:rsidR="0059731B">
        <w:t>o</w:t>
      </w:r>
      <w:r w:rsidRPr="0059731B">
        <w:t>kryty</w:t>
      </w:r>
      <w:r w:rsidR="0059731B">
        <w:t xml:space="preserve"> </w:t>
      </w:r>
      <w:r w:rsidR="0059731B">
        <w:tab/>
      </w:r>
      <w:r w:rsidR="005B0D36" w:rsidRPr="0059731B">
        <w:t>……………………………………………………………..14</w:t>
      </w:r>
    </w:p>
    <w:p w14:paraId="578DCF75" w14:textId="005B0394" w:rsidR="00797598" w:rsidRDefault="008205D8" w:rsidP="004E7754">
      <w:pPr>
        <w:pStyle w:val="Nadpis1"/>
        <w:spacing w:before="0"/>
        <w:rPr>
          <w:rFonts w:cs="Arial"/>
          <w:b w:val="0"/>
          <w:szCs w:val="18"/>
        </w:rPr>
      </w:pPr>
      <w:r w:rsidRPr="00D808DC">
        <w:rPr>
          <w:rFonts w:cs="Arial"/>
          <w:szCs w:val="18"/>
        </w:rPr>
        <w:fldChar w:fldCharType="end"/>
      </w:r>
      <w:bookmarkStart w:id="27" w:name="_Toc21686007"/>
      <w:bookmarkStart w:id="28" w:name="_Toc148100924"/>
      <w:bookmarkStart w:id="29" w:name="_Toc94014933"/>
    </w:p>
    <w:p w14:paraId="6AB5F7EB" w14:textId="0D74DEA3" w:rsidR="008205D8" w:rsidRPr="007C533A" w:rsidRDefault="008205D8" w:rsidP="00A4100C">
      <w:pPr>
        <w:pStyle w:val="Nadpis1"/>
        <w:pageBreakBefore/>
        <w:spacing w:before="0"/>
      </w:pPr>
      <w:r w:rsidRPr="007C533A">
        <w:lastRenderedPageBreak/>
        <w:t>Předmluva</w:t>
      </w:r>
      <w:bookmarkEnd w:id="27"/>
      <w:bookmarkEnd w:id="28"/>
    </w:p>
    <w:p w14:paraId="61F4F57E" w14:textId="3CAC80A8" w:rsidR="008205D8" w:rsidRPr="007C533A" w:rsidRDefault="008205D8" w:rsidP="008205D8">
      <w:pPr>
        <w:pStyle w:val="Textnormy"/>
      </w:pPr>
      <w:r w:rsidRPr="007C533A">
        <w:t>ISO (Mezinárodní organizace pro normalizaci) je celosvětová federace národních normalizačních orgánů (členů ISO). Mezinárodní normy obvykle vypracovávají technické komise ISO. Každý člen ISO, který se zajímá</w:t>
      </w:r>
      <w:r w:rsidR="000A697A" w:rsidRPr="007C533A">
        <w:t xml:space="preserve"> o</w:t>
      </w:r>
      <w:r w:rsidR="000A697A">
        <w:t> </w:t>
      </w:r>
      <w:r w:rsidRPr="007C533A">
        <w:t>předmět, pro který byla vytvořena technická komise, má právo být</w:t>
      </w:r>
      <w:r w:rsidR="000A697A" w:rsidRPr="007C533A">
        <w:t xml:space="preserve"> v</w:t>
      </w:r>
      <w:r w:rsidR="000A697A">
        <w:t> </w:t>
      </w:r>
      <w:r w:rsidRPr="007C533A">
        <w:t>této technické komisi zastoupen. Práce se zúčastňují také vládní</w:t>
      </w:r>
      <w:r w:rsidR="000A697A" w:rsidRPr="007C533A">
        <w:t xml:space="preserve"> i</w:t>
      </w:r>
      <w:r w:rsidR="000A697A">
        <w:t> </w:t>
      </w:r>
      <w:r w:rsidRPr="007C533A">
        <w:t>nevládní mezinárodní organizace,</w:t>
      </w:r>
      <w:r w:rsidR="000A697A" w:rsidRPr="007C533A">
        <w:t xml:space="preserve"> s</w:t>
      </w:r>
      <w:r w:rsidR="000A697A">
        <w:t> </w:t>
      </w:r>
      <w:r w:rsidRPr="007C533A">
        <w:t>nimiž ISO navázala pracovní styk. ISO úzce spolupracuje</w:t>
      </w:r>
      <w:r w:rsidR="000A697A" w:rsidRPr="007C533A">
        <w:t xml:space="preserve"> s</w:t>
      </w:r>
      <w:r w:rsidR="000A697A">
        <w:t> </w:t>
      </w:r>
      <w:r w:rsidRPr="007C533A">
        <w:t>Mezinárodní elektrotechnickou komisí (IEC) ve všech záležitostech normalizace</w:t>
      </w:r>
      <w:r w:rsidR="000A697A" w:rsidRPr="007C533A">
        <w:t xml:space="preserve"> v</w:t>
      </w:r>
      <w:r w:rsidR="000A697A">
        <w:t> </w:t>
      </w:r>
      <w:r w:rsidRPr="007C533A">
        <w:t>elektrotechnice.</w:t>
      </w:r>
    </w:p>
    <w:p w14:paraId="0D7ADE09" w14:textId="0BCF036F" w:rsidR="008205D8" w:rsidRPr="007C533A" w:rsidRDefault="008205D8" w:rsidP="008205D8">
      <w:pPr>
        <w:pStyle w:val="Textnormy"/>
      </w:pPr>
      <w:r w:rsidRPr="007C533A">
        <w:t>Postupy použité při tvorbě tohoto dokumentu</w:t>
      </w:r>
      <w:r w:rsidR="000A697A" w:rsidRPr="007C533A">
        <w:t xml:space="preserve"> a</w:t>
      </w:r>
      <w:r w:rsidR="000A697A">
        <w:t> </w:t>
      </w:r>
      <w:r w:rsidRPr="007C533A">
        <w:t>postupy určené pro jeho další udržování jsou popsány ve směrnicích ISO/IEC, část 1. Zejména se má věnovat pozornost rozdílným schvalovacím kritériím potřebným pro různé druhy dokumentů ISO. Tento dokument byl vypracován</w:t>
      </w:r>
      <w:r w:rsidR="000A697A" w:rsidRPr="007C533A">
        <w:t xml:space="preserve"> v</w:t>
      </w:r>
      <w:r w:rsidR="000A697A">
        <w:t> </w:t>
      </w:r>
      <w:r w:rsidRPr="007C533A">
        <w:t>souladu</w:t>
      </w:r>
      <w:r w:rsidR="000A697A" w:rsidRPr="007C533A">
        <w:t xml:space="preserve"> s</w:t>
      </w:r>
      <w:r w:rsidR="000A697A">
        <w:t> </w:t>
      </w:r>
      <w:r w:rsidRPr="007C533A">
        <w:t>redakčními pravidly uvedenými ve směrnicích ISO/IEC, část</w:t>
      </w:r>
      <w:r w:rsidR="000A697A" w:rsidRPr="007C533A">
        <w:t xml:space="preserve"> 2</w:t>
      </w:r>
      <w:r w:rsidR="000A697A">
        <w:t> </w:t>
      </w:r>
      <w:r w:rsidRPr="007C533A">
        <w:t xml:space="preserve">(viz </w:t>
      </w:r>
      <w:hyperlink r:id="rId17" w:history="1">
        <w:r w:rsidRPr="007C533A">
          <w:rPr>
            <w:rStyle w:val="Hypertextovodkaz"/>
          </w:rPr>
          <w:t>www.iso.org/directives</w:t>
        </w:r>
      </w:hyperlink>
      <w:r w:rsidRPr="007C533A">
        <w:t>).</w:t>
      </w:r>
    </w:p>
    <w:p w14:paraId="3DA4AB07" w14:textId="3AA39A69" w:rsidR="008205D8" w:rsidRPr="007C533A" w:rsidRDefault="008205D8" w:rsidP="008205D8">
      <w:pPr>
        <w:pStyle w:val="Textnormy"/>
      </w:pPr>
      <w:r w:rsidRPr="007C533A">
        <w:t>Upozorňuje se na možnost, že některé prvky tohoto dokumentu mohou být předmětem patentových práv. ISO nelze činit odpovědnou za identifikaci jakéhokoliv nebo všech patentových práv. Podrobnosti</w:t>
      </w:r>
      <w:r w:rsidR="000A697A" w:rsidRPr="007C533A">
        <w:t xml:space="preserve"> o</w:t>
      </w:r>
      <w:r w:rsidR="000A697A">
        <w:t> </w:t>
      </w:r>
      <w:r w:rsidRPr="007C533A">
        <w:t>jakýchkoliv patentových právech identifikovaných během přípravy tohoto dokumentu budou uvedeny</w:t>
      </w:r>
      <w:r w:rsidR="000A697A" w:rsidRPr="007C533A">
        <w:t xml:space="preserve"> v</w:t>
      </w:r>
      <w:r w:rsidR="000A697A">
        <w:t> </w:t>
      </w:r>
      <w:r w:rsidRPr="007C533A">
        <w:t>úvodu a/nebo</w:t>
      </w:r>
      <w:r w:rsidR="000A697A" w:rsidRPr="007C533A">
        <w:t xml:space="preserve"> v</w:t>
      </w:r>
      <w:r w:rsidR="000A697A">
        <w:t> </w:t>
      </w:r>
      <w:r w:rsidRPr="007C533A">
        <w:t xml:space="preserve">seznamu patentových prohlášení obdržených ISO (viz </w:t>
      </w:r>
      <w:hyperlink r:id="rId18" w:history="1">
        <w:r w:rsidRPr="007C533A">
          <w:rPr>
            <w:rStyle w:val="Hypertextovodkaz"/>
          </w:rPr>
          <w:t>www.iso.org/patents</w:t>
        </w:r>
      </w:hyperlink>
      <w:r w:rsidRPr="007C533A">
        <w:t>).</w:t>
      </w:r>
    </w:p>
    <w:p w14:paraId="71420860" w14:textId="2C7A64E9" w:rsidR="008205D8" w:rsidRPr="007C533A" w:rsidRDefault="008205D8" w:rsidP="008205D8">
      <w:pPr>
        <w:pStyle w:val="Textnormy"/>
      </w:pPr>
      <w:r w:rsidRPr="007C533A">
        <w:t>Jakýkoliv obchodní název použitý</w:t>
      </w:r>
      <w:r w:rsidR="000A697A" w:rsidRPr="007C533A">
        <w:t xml:space="preserve"> v</w:t>
      </w:r>
      <w:r w:rsidR="000A697A">
        <w:t> </w:t>
      </w:r>
      <w:r w:rsidRPr="007C533A">
        <w:t>tomto dokumentu se uvádí jako informace pro usnadnění práce uživatelů</w:t>
      </w:r>
      <w:r w:rsidR="000A697A" w:rsidRPr="007C533A">
        <w:t xml:space="preserve"> a</w:t>
      </w:r>
      <w:r w:rsidR="000A697A">
        <w:t> </w:t>
      </w:r>
      <w:r w:rsidRPr="007C533A">
        <w:t>neznamená schválení.</w:t>
      </w:r>
    </w:p>
    <w:p w14:paraId="0D484D1B" w14:textId="27DFE4D1" w:rsidR="008205D8" w:rsidRPr="007C533A" w:rsidRDefault="008205D8" w:rsidP="008205D8">
      <w:pPr>
        <w:pStyle w:val="Textnormy"/>
      </w:pPr>
      <w:r w:rsidRPr="007C533A">
        <w:t xml:space="preserve">Vysvětlení </w:t>
      </w:r>
      <w:r w:rsidRPr="007C533A">
        <w:rPr>
          <w:rFonts w:cs="Arial"/>
          <w:bCs/>
          <w:color w:val="000000"/>
        </w:rPr>
        <w:t>nezávazného charakteru technických norem</w:t>
      </w:r>
      <w:r w:rsidRPr="007C533A">
        <w:rPr>
          <w:rFonts w:cs="Arial"/>
          <w:color w:val="000000"/>
        </w:rPr>
        <w:t>, významu</w:t>
      </w:r>
      <w:r w:rsidRPr="007C533A" w:rsidDel="00690F0C">
        <w:t xml:space="preserve"> </w:t>
      </w:r>
      <w:r w:rsidRPr="007C533A">
        <w:t>specifických termínů</w:t>
      </w:r>
      <w:r w:rsidR="000A697A" w:rsidRPr="007C533A">
        <w:t xml:space="preserve"> a</w:t>
      </w:r>
      <w:r w:rsidR="000A697A">
        <w:t> </w:t>
      </w:r>
      <w:r w:rsidRPr="007C533A">
        <w:t>výrazů ISO, které se vztahují</w:t>
      </w:r>
      <w:r w:rsidR="000A697A" w:rsidRPr="007C533A">
        <w:t xml:space="preserve"> k</w:t>
      </w:r>
      <w:r w:rsidR="000A697A">
        <w:t> </w:t>
      </w:r>
      <w:r w:rsidRPr="007C533A">
        <w:t>posuzování shody, jakož</w:t>
      </w:r>
      <w:r w:rsidR="000A697A" w:rsidRPr="007C533A">
        <w:t xml:space="preserve"> i</w:t>
      </w:r>
      <w:r w:rsidR="000A697A">
        <w:t> </w:t>
      </w:r>
      <w:r w:rsidRPr="007C533A">
        <w:t>informace</w:t>
      </w:r>
      <w:r w:rsidR="000A697A" w:rsidRPr="007C533A">
        <w:t xml:space="preserve"> o</w:t>
      </w:r>
      <w:r w:rsidR="000A697A">
        <w:t> </w:t>
      </w:r>
      <w:r w:rsidRPr="007C533A">
        <w:t xml:space="preserve">tom, jak ISO dodržuje principy Světové obchodní organizace (WTO) týkající se technických překážek obchodu (TBT), viz </w:t>
      </w:r>
      <w:hyperlink r:id="rId19" w:history="1">
        <w:r w:rsidRPr="007C533A">
          <w:rPr>
            <w:rStyle w:val="Hypertextovodkaz"/>
          </w:rPr>
          <w:t>www.iso.org/iso/foreword.html</w:t>
        </w:r>
      </w:hyperlink>
      <w:r w:rsidRPr="007C533A">
        <w:rPr>
          <w:szCs w:val="24"/>
        </w:rPr>
        <w:t>.</w:t>
      </w:r>
    </w:p>
    <w:p w14:paraId="29C2AC99" w14:textId="42590C31" w:rsidR="008205D8" w:rsidRPr="007C533A" w:rsidRDefault="008205D8" w:rsidP="008205D8">
      <w:pPr>
        <w:pStyle w:val="Textnormy"/>
      </w:pPr>
      <w:r w:rsidRPr="007C533A">
        <w:t xml:space="preserve">Tento dokument připravila technická komise ISO/TC 23 </w:t>
      </w:r>
      <w:r w:rsidRPr="007C533A">
        <w:rPr>
          <w:i/>
        </w:rPr>
        <w:t>Zemědělské</w:t>
      </w:r>
      <w:r w:rsidR="000A697A" w:rsidRPr="007C533A">
        <w:rPr>
          <w:i/>
        </w:rPr>
        <w:t xml:space="preserve"> a</w:t>
      </w:r>
      <w:r w:rsidR="000A697A">
        <w:rPr>
          <w:i/>
        </w:rPr>
        <w:t> </w:t>
      </w:r>
      <w:r w:rsidRPr="007C533A">
        <w:rPr>
          <w:i/>
        </w:rPr>
        <w:t>lesnické stroje</w:t>
      </w:r>
      <w:r w:rsidR="000A697A" w:rsidRPr="007C533A">
        <w:rPr>
          <w:i/>
        </w:rPr>
        <w:t xml:space="preserve"> a</w:t>
      </w:r>
      <w:r w:rsidR="000A697A">
        <w:rPr>
          <w:i/>
        </w:rPr>
        <w:t> </w:t>
      </w:r>
      <w:r w:rsidRPr="007C533A">
        <w:rPr>
          <w:i/>
        </w:rPr>
        <w:t>traktory</w:t>
      </w:r>
      <w:r w:rsidRPr="007C533A">
        <w:t xml:space="preserve">, subkomise SC 15 </w:t>
      </w:r>
      <w:r w:rsidRPr="007C533A">
        <w:rPr>
          <w:i/>
          <w:iCs/>
        </w:rPr>
        <w:t>Lesnická strojní zařízení</w:t>
      </w:r>
      <w:r w:rsidRPr="007C533A">
        <w:rPr>
          <w:i/>
        </w:rPr>
        <w:t xml:space="preserve"> </w:t>
      </w:r>
      <w:r w:rsidRPr="007C533A">
        <w:t>ve spolupráci</w:t>
      </w:r>
      <w:r w:rsidR="000A697A" w:rsidRPr="007C533A">
        <w:t xml:space="preserve"> s</w:t>
      </w:r>
      <w:r w:rsidR="000A697A">
        <w:t> </w:t>
      </w:r>
      <w:r w:rsidRPr="007C533A">
        <w:t xml:space="preserve">Evropskou komisí pro normalizaci (CEN) technické komise CEN/TC 144 </w:t>
      </w:r>
      <w:r w:rsidRPr="007C533A">
        <w:rPr>
          <w:i/>
        </w:rPr>
        <w:t>Zemědělské</w:t>
      </w:r>
      <w:r w:rsidR="000A697A" w:rsidRPr="007C533A">
        <w:rPr>
          <w:i/>
        </w:rPr>
        <w:t xml:space="preserve"> a</w:t>
      </w:r>
      <w:r w:rsidR="000A697A">
        <w:rPr>
          <w:i/>
        </w:rPr>
        <w:t> </w:t>
      </w:r>
      <w:r w:rsidRPr="007C533A">
        <w:rPr>
          <w:i/>
        </w:rPr>
        <w:t>lesnické stroje</w:t>
      </w:r>
      <w:r w:rsidR="000A697A" w:rsidRPr="007C533A">
        <w:rPr>
          <w:i/>
        </w:rPr>
        <w:t xml:space="preserve"> a</w:t>
      </w:r>
      <w:r w:rsidR="000A697A">
        <w:rPr>
          <w:i/>
        </w:rPr>
        <w:t> </w:t>
      </w:r>
      <w:r w:rsidRPr="007C533A">
        <w:rPr>
          <w:i/>
        </w:rPr>
        <w:t>traktory</w:t>
      </w:r>
      <w:r w:rsidR="000A697A" w:rsidRPr="007C533A">
        <w:rPr>
          <w:iCs/>
        </w:rPr>
        <w:t xml:space="preserve"> v</w:t>
      </w:r>
      <w:r w:rsidR="000A697A">
        <w:rPr>
          <w:iCs/>
        </w:rPr>
        <w:t> </w:t>
      </w:r>
      <w:r w:rsidRPr="007C533A">
        <w:rPr>
          <w:iCs/>
        </w:rPr>
        <w:t>souladu</w:t>
      </w:r>
      <w:r w:rsidR="000A697A" w:rsidRPr="007C533A">
        <w:rPr>
          <w:iCs/>
        </w:rPr>
        <w:t xml:space="preserve"> s</w:t>
      </w:r>
      <w:r w:rsidR="000A697A">
        <w:rPr>
          <w:iCs/>
        </w:rPr>
        <w:t> </w:t>
      </w:r>
      <w:r w:rsidRPr="007C533A">
        <w:rPr>
          <w:iCs/>
        </w:rPr>
        <w:t>dohodou</w:t>
      </w:r>
      <w:r w:rsidR="000A697A" w:rsidRPr="007C533A">
        <w:rPr>
          <w:iCs/>
        </w:rPr>
        <w:t xml:space="preserve"> o</w:t>
      </w:r>
      <w:r w:rsidR="000A697A">
        <w:rPr>
          <w:iCs/>
        </w:rPr>
        <w:t> </w:t>
      </w:r>
      <w:r w:rsidRPr="007C533A">
        <w:rPr>
          <w:iCs/>
        </w:rPr>
        <w:t>technické spolupráci mezi ISO</w:t>
      </w:r>
      <w:r w:rsidR="000A697A" w:rsidRPr="007C533A">
        <w:rPr>
          <w:iCs/>
        </w:rPr>
        <w:t xml:space="preserve"> a</w:t>
      </w:r>
      <w:r w:rsidR="000A697A">
        <w:t> </w:t>
      </w:r>
      <w:r w:rsidRPr="007C533A">
        <w:rPr>
          <w:iCs/>
        </w:rPr>
        <w:t xml:space="preserve">CEN </w:t>
      </w:r>
      <w:r w:rsidRPr="007C533A">
        <w:t>(Vídeňská dohoda).</w:t>
      </w:r>
    </w:p>
    <w:p w14:paraId="2C642E5E" w14:textId="77777777" w:rsidR="008205D8" w:rsidRPr="007C533A" w:rsidRDefault="008205D8" w:rsidP="008205D8">
      <w:pPr>
        <w:pStyle w:val="Textnormy"/>
      </w:pPr>
      <w:r w:rsidRPr="007C533A">
        <w:t>Seznam všech částí souboru ISO 19472 lze najít na webových stránkách ISO.</w:t>
      </w:r>
    </w:p>
    <w:p w14:paraId="1A539C40" w14:textId="77777777" w:rsidR="008205D8" w:rsidRPr="007C533A" w:rsidRDefault="008205D8" w:rsidP="008205D8">
      <w:pPr>
        <w:pStyle w:val="Textnormy"/>
      </w:pPr>
      <w:r w:rsidRPr="007C533A">
        <w:t xml:space="preserve">Jakákoliv zpětná vazba nebo </w:t>
      </w:r>
      <w:r w:rsidRPr="007C533A">
        <w:rPr>
          <w:rFonts w:cs="Arial"/>
          <w:bCs/>
        </w:rPr>
        <w:t>otázky týkající se tohoto dokumentu mají být adresovány národnímu normalizačnímu orgánu uživatele</w:t>
      </w:r>
      <w:r w:rsidRPr="007C533A">
        <w:t xml:space="preserve">. Úplný seznam těchto orgánů </w:t>
      </w:r>
      <w:r w:rsidRPr="007C533A">
        <w:rPr>
          <w:rFonts w:cs="Arial"/>
          <w:bCs/>
        </w:rPr>
        <w:t xml:space="preserve">lze nalézt na adrese </w:t>
      </w:r>
      <w:hyperlink r:id="rId20" w:history="1">
        <w:r w:rsidRPr="007C533A">
          <w:rPr>
            <w:rStyle w:val="Hypertextovodkaz"/>
          </w:rPr>
          <w:t>www.iso.org/members.html</w:t>
        </w:r>
      </w:hyperlink>
      <w:r w:rsidRPr="007C533A">
        <w:t>.</w:t>
      </w:r>
    </w:p>
    <w:p w14:paraId="149DFD66" w14:textId="502178B8" w:rsidR="008205D8" w:rsidRPr="007C533A" w:rsidRDefault="008205D8" w:rsidP="008205D8"/>
    <w:p w14:paraId="0C0EE3BC" w14:textId="77777777" w:rsidR="008205D8" w:rsidRPr="007C533A" w:rsidRDefault="008205D8" w:rsidP="00A4100C">
      <w:pPr>
        <w:pStyle w:val="Nadpis1"/>
        <w:pageBreakBefore/>
        <w:spacing w:before="0"/>
      </w:pPr>
      <w:bookmarkStart w:id="30" w:name="_Toc148100925"/>
      <w:r w:rsidRPr="007C533A">
        <w:lastRenderedPageBreak/>
        <w:t>Úvod</w:t>
      </w:r>
      <w:bookmarkEnd w:id="29"/>
      <w:bookmarkEnd w:id="30"/>
    </w:p>
    <w:p w14:paraId="3243672F" w14:textId="389C145E" w:rsidR="008205D8" w:rsidRPr="007C533A" w:rsidRDefault="008205D8" w:rsidP="008205D8">
      <w:pPr>
        <w:pStyle w:val="Textnormy"/>
      </w:pPr>
      <w:r w:rsidRPr="007C533A">
        <w:t>Tento dokument je normou typu C, jak je uvedeno</w:t>
      </w:r>
      <w:r w:rsidR="000A697A" w:rsidRPr="007C533A">
        <w:t xml:space="preserve"> v</w:t>
      </w:r>
      <w:r w:rsidR="000A697A">
        <w:t> </w:t>
      </w:r>
      <w:r w:rsidRPr="007C533A">
        <w:t>ISO 12100:2010.</w:t>
      </w:r>
    </w:p>
    <w:p w14:paraId="5EDA3F47" w14:textId="09166D01" w:rsidR="008205D8" w:rsidRPr="007C533A" w:rsidRDefault="008205D8" w:rsidP="008205D8">
      <w:pPr>
        <w:pStyle w:val="Textnormy"/>
      </w:pPr>
      <w:r w:rsidRPr="007C533A">
        <w:t>Tento dokument je významný především pro následující skupiny investorů reprezentující hráče na trhu</w:t>
      </w:r>
      <w:r w:rsidR="000A697A" w:rsidRPr="007C533A">
        <w:t xml:space="preserve"> s</w:t>
      </w:r>
      <w:r w:rsidR="000A697A">
        <w:t> </w:t>
      </w:r>
      <w:r w:rsidRPr="007C533A">
        <w:t>ohledem na bezpečnost strojních zařízení:</w:t>
      </w:r>
    </w:p>
    <w:p w14:paraId="75BA7263" w14:textId="5C6A2508" w:rsidR="008205D8" w:rsidRPr="007C533A" w:rsidRDefault="008205D8" w:rsidP="008205D8">
      <w:pPr>
        <w:pStyle w:val="Seznamvnorm"/>
      </w:pPr>
      <w:r w:rsidRPr="007C533A">
        <w:t>výrobci strojů (malé, střední</w:t>
      </w:r>
      <w:r w:rsidR="000A697A" w:rsidRPr="007C533A">
        <w:t xml:space="preserve"> a</w:t>
      </w:r>
      <w:r w:rsidR="000A697A">
        <w:t> </w:t>
      </w:r>
      <w:r w:rsidRPr="007C533A">
        <w:t>velké podniky);</w:t>
      </w:r>
    </w:p>
    <w:p w14:paraId="0CC339E0" w14:textId="10F828EB" w:rsidR="008205D8" w:rsidRPr="007C1710" w:rsidRDefault="008205D8" w:rsidP="008205D8">
      <w:pPr>
        <w:pStyle w:val="Seznamvnorm"/>
        <w:rPr>
          <w:spacing w:val="-2"/>
        </w:rPr>
      </w:pPr>
      <w:r w:rsidRPr="007C1710">
        <w:rPr>
          <w:spacing w:val="-2"/>
        </w:rPr>
        <w:t>zdravotnické</w:t>
      </w:r>
      <w:r w:rsidR="000A697A" w:rsidRPr="007C1710">
        <w:rPr>
          <w:spacing w:val="-2"/>
        </w:rPr>
        <w:t xml:space="preserve"> a </w:t>
      </w:r>
      <w:r w:rsidRPr="007C1710">
        <w:rPr>
          <w:spacing w:val="-2"/>
        </w:rPr>
        <w:t>bezpečnostní orgány (regulační orgány, organizace pro prevenci úrazů, dozor nad trhem apod.).</w:t>
      </w:r>
    </w:p>
    <w:p w14:paraId="38900E3B" w14:textId="79ADB51F" w:rsidR="008205D8" w:rsidRPr="007C533A" w:rsidRDefault="008205D8" w:rsidP="008205D8">
      <w:pPr>
        <w:pStyle w:val="Textnormy"/>
      </w:pPr>
      <w:r w:rsidRPr="007C533A">
        <w:t>Dále mohou být ovlivněni úrovní bezpečnosti strojního zařízení dosaženou prostředky dokumentu</w:t>
      </w:r>
      <w:r w:rsidR="000A697A" w:rsidRPr="007C533A">
        <w:t xml:space="preserve"> u</w:t>
      </w:r>
      <w:r w:rsidR="000A697A">
        <w:t> </w:t>
      </w:r>
      <w:r w:rsidRPr="007C533A">
        <w:t>výše uvedené zájmové skupiny investorů:</w:t>
      </w:r>
    </w:p>
    <w:p w14:paraId="097ECEB2" w14:textId="5F5D93C1" w:rsidR="008205D8" w:rsidRPr="007C533A" w:rsidRDefault="008205D8" w:rsidP="008205D8">
      <w:pPr>
        <w:pStyle w:val="Seznamvnorm"/>
      </w:pPr>
      <w:r w:rsidRPr="007C533A">
        <w:t>uživatelé strojů/zaměstnavatelé (malé, střední</w:t>
      </w:r>
      <w:r w:rsidR="000A697A" w:rsidRPr="007C533A">
        <w:t xml:space="preserve"> a</w:t>
      </w:r>
      <w:r w:rsidR="000A697A">
        <w:t> </w:t>
      </w:r>
      <w:r w:rsidRPr="007C533A">
        <w:t>velké podniky);</w:t>
      </w:r>
    </w:p>
    <w:p w14:paraId="60CC2D4C" w14:textId="77777777" w:rsidR="008205D8" w:rsidRPr="007C533A" w:rsidRDefault="008205D8" w:rsidP="008205D8">
      <w:pPr>
        <w:pStyle w:val="Seznamvnorm"/>
      </w:pPr>
      <w:r w:rsidRPr="007C533A">
        <w:t>uživatelé strojů/zaměstnanci (např. odbory, organizace pro osoby se zvláštními potřebami);</w:t>
      </w:r>
    </w:p>
    <w:p w14:paraId="13F2A403" w14:textId="53D70D8E" w:rsidR="008205D8" w:rsidRPr="007C533A" w:rsidRDefault="008205D8" w:rsidP="008205D8">
      <w:pPr>
        <w:pStyle w:val="Seznamvnorm"/>
      </w:pPr>
      <w:r w:rsidRPr="007C533A">
        <w:t>poskytovatelé servisu, např. pro údržbu (malé, střední</w:t>
      </w:r>
      <w:r w:rsidR="000A697A" w:rsidRPr="007C533A">
        <w:t xml:space="preserve"> a</w:t>
      </w:r>
      <w:r w:rsidR="000A697A">
        <w:t> </w:t>
      </w:r>
      <w:r w:rsidRPr="007C533A">
        <w:t>velké podniky);</w:t>
      </w:r>
    </w:p>
    <w:p w14:paraId="5E8AD40A" w14:textId="7A2BB8A4" w:rsidR="008205D8" w:rsidRPr="007C533A" w:rsidRDefault="008205D8" w:rsidP="008205D8">
      <w:pPr>
        <w:pStyle w:val="Seznamvnorm"/>
        <w:rPr>
          <w:szCs w:val="24"/>
        </w:rPr>
      </w:pPr>
      <w:r w:rsidRPr="007C533A">
        <w:t>spotřebitelé</w:t>
      </w:r>
      <w:r w:rsidR="000A697A" w:rsidRPr="007C533A">
        <w:t xml:space="preserve"> (v</w:t>
      </w:r>
      <w:r w:rsidR="000A697A">
        <w:t> </w:t>
      </w:r>
      <w:r w:rsidRPr="007C533A">
        <w:t>případě strojního zařízení určeného spotřebitelům).</w:t>
      </w:r>
    </w:p>
    <w:p w14:paraId="0EF57261" w14:textId="77777777" w:rsidR="008205D8" w:rsidRPr="007C533A" w:rsidRDefault="008205D8" w:rsidP="00664C37">
      <w:pPr>
        <w:pStyle w:val="Textnormy"/>
      </w:pPr>
      <w:r w:rsidRPr="007C533A">
        <w:t>Výše uvedené skupiny investorů měly možnost spolupracovat na návrhu tohoto dokumentu.</w:t>
      </w:r>
    </w:p>
    <w:p w14:paraId="7931B88B" w14:textId="0D9BD216" w:rsidR="008205D8" w:rsidRPr="007C533A" w:rsidRDefault="008205D8" w:rsidP="008205D8">
      <w:pPr>
        <w:pStyle w:val="Textnormy"/>
      </w:pPr>
      <w:r w:rsidRPr="007C533A">
        <w:t>Strojní zařízení</w:t>
      </w:r>
      <w:r w:rsidR="000A697A" w:rsidRPr="007C533A">
        <w:t xml:space="preserve"> a</w:t>
      </w:r>
      <w:r w:rsidR="000A697A">
        <w:t> </w:t>
      </w:r>
      <w:r w:rsidRPr="007C533A">
        <w:t>rozsah nebezpečí, nebezpečných situací nebo nebezpečných událostí, na které se tento dokument vztahuje, jsou uvedeny</w:t>
      </w:r>
      <w:r w:rsidR="000A697A" w:rsidRPr="007C533A">
        <w:t xml:space="preserve"> v</w:t>
      </w:r>
      <w:r w:rsidR="000A697A">
        <w:t> </w:t>
      </w:r>
      <w:r w:rsidRPr="007C533A">
        <w:t>předmětu tohoto dokumentu. Pokud požadavky této normy typu</w:t>
      </w:r>
      <w:r w:rsidR="000A697A" w:rsidRPr="007C533A">
        <w:t xml:space="preserve"> C</w:t>
      </w:r>
      <w:r w:rsidR="000A697A">
        <w:t> </w:t>
      </w:r>
      <w:r w:rsidRPr="007C533A">
        <w:t>jsou odlišné od těch, které byly stanoveny</w:t>
      </w:r>
      <w:r w:rsidR="000A697A" w:rsidRPr="007C533A">
        <w:t xml:space="preserve"> v</w:t>
      </w:r>
      <w:r w:rsidR="000A697A">
        <w:t> </w:t>
      </w:r>
      <w:r w:rsidRPr="007C533A">
        <w:t>normách typu</w:t>
      </w:r>
      <w:r w:rsidR="000A697A" w:rsidRPr="007C533A">
        <w:t xml:space="preserve"> A</w:t>
      </w:r>
      <w:r w:rsidR="000A697A">
        <w:t> </w:t>
      </w:r>
      <w:r w:rsidRPr="007C533A">
        <w:t>nebo B, mají požadavky normy typu</w:t>
      </w:r>
      <w:r w:rsidR="000A697A" w:rsidRPr="007C533A">
        <w:t xml:space="preserve"> C</w:t>
      </w:r>
      <w:r w:rsidR="000A697A">
        <w:t> </w:t>
      </w:r>
      <w:r w:rsidRPr="007C533A">
        <w:t>přednost před požadavky ostatních norem pro stroje, které byly navrženy</w:t>
      </w:r>
      <w:r w:rsidR="000A697A" w:rsidRPr="007C533A">
        <w:t xml:space="preserve"> a</w:t>
      </w:r>
      <w:r w:rsidR="000A697A">
        <w:t> </w:t>
      </w:r>
      <w:r w:rsidRPr="007C533A">
        <w:t>vyrobeny podle požadavků této normy typu C.</w:t>
      </w:r>
    </w:p>
    <w:p w14:paraId="0381AD60" w14:textId="3DDC37C8" w:rsidR="008205D8" w:rsidRPr="007C533A" w:rsidRDefault="008205D8" w:rsidP="008205D8">
      <w:pPr>
        <w:pStyle w:val="Textnormy"/>
      </w:pPr>
      <w:r w:rsidRPr="007C533A">
        <w:t>Navijáky pro pomocnou trakci jsou používány</w:t>
      </w:r>
      <w:r w:rsidR="000A697A" w:rsidRPr="007C533A">
        <w:t xml:space="preserve"> s</w:t>
      </w:r>
      <w:r w:rsidR="000A697A">
        <w:t> </w:t>
      </w:r>
      <w:r w:rsidRPr="007C533A">
        <w:t>lesnickými stroji při provozu ve svažitém terénu</w:t>
      </w:r>
      <w:r w:rsidR="000A697A" w:rsidRPr="007C533A">
        <w:t xml:space="preserve"> a</w:t>
      </w:r>
      <w:r w:rsidR="000A697A">
        <w:t> </w:t>
      </w:r>
      <w:r w:rsidRPr="007C533A">
        <w:t>na půdách</w:t>
      </w:r>
      <w:r w:rsidR="000A697A" w:rsidRPr="007C533A">
        <w:t xml:space="preserve"> s</w:t>
      </w:r>
      <w:r w:rsidR="000A697A">
        <w:t> </w:t>
      </w:r>
      <w:r w:rsidRPr="007C533A">
        <w:t>omezenou únosností nebo špatnými trakčními vlastnostmi. Takové navijáky poskytují pomocnou trakci podporovanému stroji. Kombinovaná podpora trakce poskytovaná koly nebo pásy stroje</w:t>
      </w:r>
      <w:r w:rsidR="000A697A" w:rsidRPr="007C533A">
        <w:t xml:space="preserve"> a</w:t>
      </w:r>
      <w:r w:rsidR="000A697A">
        <w:t> </w:t>
      </w:r>
      <w:r w:rsidRPr="007C533A">
        <w:t>navijákem pro pomocnou trakci usnadňuje přístup do strmých svahů</w:t>
      </w:r>
      <w:r w:rsidR="000A697A" w:rsidRPr="007C533A">
        <w:t xml:space="preserve"> a</w:t>
      </w:r>
      <w:r w:rsidR="000A697A">
        <w:t> </w:t>
      </w:r>
      <w:r w:rsidRPr="007C533A">
        <w:t>zvládání nepříznivých terénních podmínek při zachování produktivity tím, že se vyhne nadměrné jízdě do kopce nebo jízdě po svahu, zejména</w:t>
      </w:r>
      <w:r w:rsidR="000A697A" w:rsidRPr="007C533A">
        <w:t xml:space="preserve"> s</w:t>
      </w:r>
      <w:r w:rsidR="000A697A">
        <w:t> </w:t>
      </w:r>
      <w:r w:rsidRPr="007C533A">
        <w:t>těžebními stroji, káceči, vyvážeči</w:t>
      </w:r>
      <w:r w:rsidR="000A697A" w:rsidRPr="007C533A">
        <w:t xml:space="preserve"> a</w:t>
      </w:r>
      <w:r w:rsidR="000A697A">
        <w:t> </w:t>
      </w:r>
      <w:r w:rsidRPr="007C533A">
        <w:t>přibližovači. Poškození lesní půdy je výrazně sníženo, což vede</w:t>
      </w:r>
      <w:r w:rsidR="000A697A" w:rsidRPr="007C533A">
        <w:t xml:space="preserve"> k</w:t>
      </w:r>
      <w:r w:rsidR="000A697A">
        <w:t> </w:t>
      </w:r>
      <w:r w:rsidRPr="007C533A">
        <w:t>nižšímu riziku eroze po těžebních činnostech. Zvyšuje se také stabilita stroje</w:t>
      </w:r>
      <w:r w:rsidR="000A697A" w:rsidRPr="007C533A">
        <w:t xml:space="preserve"> a</w:t>
      </w:r>
      <w:r w:rsidR="000A697A">
        <w:t> </w:t>
      </w:r>
      <w:r w:rsidRPr="007C533A">
        <w:t>tím se zlepšuje obecná bezpečnost provozu. Navijáky pro pomocnou trakci umožňují strojům pracovat na svazích, které by jinak byly obtížně sjízdné. To usnadňuje mechanizaci práce ve strmém terénu, která by se jinak musela provádět ručně.</w:t>
      </w:r>
    </w:p>
    <w:p w14:paraId="20E4FF8A" w14:textId="3634EA61" w:rsidR="008205D8" w:rsidRPr="007C533A" w:rsidRDefault="008205D8" w:rsidP="008205D8">
      <w:pPr>
        <w:pStyle w:val="Textnormy"/>
      </w:pPr>
      <w:r w:rsidRPr="007C533A">
        <w:t xml:space="preserve">Lesnické navijáky pro typickou těžbu dřeva, jako jsou ty, které se používají pro přibližování nebo dopravu </w:t>
      </w:r>
      <w:r w:rsidR="00106E75" w:rsidRPr="007C533A">
        <w:t>kmenů/</w:t>
      </w:r>
      <w:r w:rsidR="00106E75">
        <w:br/>
      </w:r>
      <w:r w:rsidR="00106E75" w:rsidRPr="007C533A">
        <w:t xml:space="preserve">klád </w:t>
      </w:r>
      <w:r w:rsidRPr="007C533A">
        <w:t>lanovkou, jsou určeny pro jiné použití než navijáky pro pomocnou trakci. Ovládací systémy, bezpečnostní prvky</w:t>
      </w:r>
      <w:r w:rsidR="000A697A" w:rsidRPr="007C533A">
        <w:t xml:space="preserve"> a</w:t>
      </w:r>
      <w:r w:rsidR="000A697A">
        <w:t> </w:t>
      </w:r>
      <w:r w:rsidRPr="007C533A">
        <w:t>provedení lesnických navijáků byly navrženy pro účel, který se liší od požadavků pro používání pomocné trakce. Proto by se lesnické navijáky neměly používat pro pomocnou trakci.</w:t>
      </w:r>
    </w:p>
    <w:p w14:paraId="0C2C0570" w14:textId="21A955A2" w:rsidR="008205D8" w:rsidRPr="007C533A" w:rsidRDefault="008205D8" w:rsidP="008205D8">
      <w:pPr>
        <w:pStyle w:val="Textnormy"/>
      </w:pPr>
      <w:r w:rsidRPr="007C533A">
        <w:t>Hlavní kategorie navijáků pro podporu trakce jsou znázorněny na obrázku</w:t>
      </w:r>
      <w:r w:rsidR="00B94988">
        <w:t> </w:t>
      </w:r>
      <w:r w:rsidRPr="007C533A">
        <w:t>1. Další hlediska návrhu</w:t>
      </w:r>
      <w:r w:rsidR="000A697A" w:rsidRPr="007C533A">
        <w:t xml:space="preserve"> a</w:t>
      </w:r>
      <w:r w:rsidR="000A697A">
        <w:t> </w:t>
      </w:r>
      <w:r w:rsidRPr="007C533A">
        <w:t>provozu navijáků pro pomocnou trakci jsou uvedeny</w:t>
      </w:r>
      <w:r w:rsidR="000A697A" w:rsidRPr="007C533A">
        <w:t xml:space="preserve"> v</w:t>
      </w:r>
      <w:r w:rsidR="00B94988">
        <w:t> </w:t>
      </w:r>
      <w:r w:rsidRPr="007C533A">
        <w:t>příloze</w:t>
      </w:r>
      <w:r w:rsidR="00B94988">
        <w:t> </w:t>
      </w:r>
      <w:r w:rsidRPr="007C533A">
        <w:t>E.</w:t>
      </w:r>
    </w:p>
    <w:p w14:paraId="377EA4E1" w14:textId="77777777" w:rsidR="008205D8" w:rsidRPr="007C533A" w:rsidRDefault="008205D8" w:rsidP="008205D8">
      <w:pPr>
        <w:pStyle w:val="Nadpis1"/>
        <w:pageBreakBefore/>
        <w:spacing w:before="0"/>
      </w:pPr>
      <w:bookmarkStart w:id="31" w:name="_Toc359251363"/>
      <w:bookmarkStart w:id="32" w:name="_Toc359251521"/>
      <w:bookmarkStart w:id="33" w:name="_Toc359251681"/>
      <w:bookmarkStart w:id="34" w:name="_Toc359251938"/>
      <w:bookmarkStart w:id="35" w:name="_Toc359252127"/>
      <w:bookmarkStart w:id="36" w:name="_Toc359252242"/>
      <w:bookmarkStart w:id="37" w:name="_Toc359252485"/>
      <w:bookmarkStart w:id="38" w:name="_Toc359252725"/>
      <w:bookmarkStart w:id="39" w:name="_Toc359252846"/>
      <w:bookmarkStart w:id="40" w:name="_Toc359252920"/>
      <w:bookmarkStart w:id="41" w:name="_Toc359283646"/>
      <w:bookmarkStart w:id="42" w:name="_Toc365965546"/>
      <w:bookmarkStart w:id="43" w:name="_Toc365967313"/>
      <w:bookmarkStart w:id="44" w:name="_Toc365968760"/>
      <w:bookmarkStart w:id="45" w:name="_Toc367082925"/>
      <w:bookmarkStart w:id="46" w:name="_Toc372429540"/>
      <w:bookmarkStart w:id="47" w:name="_Toc375302774"/>
      <w:bookmarkStart w:id="48" w:name="_Toc379098931"/>
      <w:bookmarkStart w:id="49" w:name="_Toc380735104"/>
      <w:bookmarkStart w:id="50" w:name="_Toc380735204"/>
      <w:bookmarkStart w:id="51" w:name="_Toc380825388"/>
      <w:bookmarkStart w:id="52" w:name="_Toc380827277"/>
      <w:bookmarkStart w:id="53" w:name="_Toc380886223"/>
      <w:bookmarkStart w:id="54" w:name="_Toc380886261"/>
      <w:bookmarkStart w:id="55" w:name="_Toc380886371"/>
      <w:bookmarkStart w:id="56" w:name="_Toc380886468"/>
      <w:bookmarkStart w:id="57" w:name="_Toc4487159"/>
      <w:bookmarkStart w:id="58" w:name="_Toc414351336"/>
      <w:bookmarkStart w:id="59" w:name="_Toc442858518"/>
      <w:bookmarkStart w:id="60" w:name="_Toc442858981"/>
      <w:bookmarkStart w:id="61" w:name="_Toc502299209"/>
      <w:bookmarkStart w:id="62" w:name="_Toc502299245"/>
      <w:bookmarkStart w:id="63" w:name="_Toc148100926"/>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Pr="007C533A">
        <w:lastRenderedPageBreak/>
        <w:t>1</w:t>
      </w:r>
      <w:r w:rsidRPr="007C533A">
        <w:t> </w:t>
      </w:r>
      <w:r w:rsidRPr="007C533A">
        <w:t>Předmět normy</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 w14:paraId="1088171F" w14:textId="2C0C15DF" w:rsidR="008205D8" w:rsidRPr="007C533A" w:rsidRDefault="008205D8" w:rsidP="008205D8">
      <w:pPr>
        <w:pStyle w:val="Textnormy"/>
      </w:pPr>
      <w:r w:rsidRPr="007C533A">
        <w:t>Tento dokument stanovuje rozměry</w:t>
      </w:r>
      <w:r w:rsidR="000A697A" w:rsidRPr="007C533A">
        <w:t xml:space="preserve"> a</w:t>
      </w:r>
      <w:r w:rsidR="000A697A">
        <w:t> </w:t>
      </w:r>
      <w:r w:rsidRPr="007C533A">
        <w:t>specifikuje požadavky na provedení</w:t>
      </w:r>
      <w:r w:rsidR="000A697A" w:rsidRPr="007C533A">
        <w:t xml:space="preserve"> a</w:t>
      </w:r>
      <w:r w:rsidR="000A697A">
        <w:t> </w:t>
      </w:r>
      <w:r w:rsidRPr="007C533A">
        <w:t>bezpečnostní požadavky pro navijáky pro pomocnou trakci používané</w:t>
      </w:r>
      <w:r w:rsidR="000A697A" w:rsidRPr="007C533A">
        <w:t xml:space="preserve"> v</w:t>
      </w:r>
      <w:r w:rsidR="000A697A">
        <w:t> </w:t>
      </w:r>
      <w:r w:rsidRPr="007C533A">
        <w:t>lesnictví pro pomoc strojům při jízdě do svahu</w:t>
      </w:r>
      <w:r w:rsidR="000A697A" w:rsidRPr="007C533A">
        <w:t xml:space="preserve"> a</w:t>
      </w:r>
      <w:r w:rsidR="000A697A">
        <w:t> </w:t>
      </w:r>
      <w:r w:rsidRPr="007C533A">
        <w:t>ze svahu (tah</w:t>
      </w:r>
      <w:r w:rsidR="000A697A" w:rsidRPr="007C533A">
        <w:t xml:space="preserve"> a</w:t>
      </w:r>
      <w:r w:rsidR="000A697A">
        <w:t> </w:t>
      </w:r>
      <w:r w:rsidRPr="007C533A">
        <w:t>brzdění).</w:t>
      </w:r>
    </w:p>
    <w:p w14:paraId="4FEBA966" w14:textId="75DD6CDD" w:rsidR="008205D8" w:rsidRPr="007C533A" w:rsidRDefault="008205D8" w:rsidP="008205D8">
      <w:pPr>
        <w:pStyle w:val="Textnormy"/>
      </w:pPr>
      <w:r w:rsidRPr="007C533A">
        <w:t>Tento dokument platí pro trvalé</w:t>
      </w:r>
      <w:r w:rsidR="000A697A" w:rsidRPr="007C533A">
        <w:t xml:space="preserve"> a</w:t>
      </w:r>
      <w:r w:rsidR="000A697A">
        <w:t> </w:t>
      </w:r>
      <w:r w:rsidRPr="007C533A">
        <w:t>odnímatelné navijáky</w:t>
      </w:r>
      <w:r w:rsidR="000A697A" w:rsidRPr="007C533A">
        <w:t xml:space="preserve"> a</w:t>
      </w:r>
      <w:r w:rsidR="000A697A">
        <w:t> </w:t>
      </w:r>
      <w:r w:rsidRPr="007C533A">
        <w:t>jejich součásti, spojení</w:t>
      </w:r>
      <w:r w:rsidR="000A697A" w:rsidRPr="007C533A">
        <w:t xml:space="preserve"> a</w:t>
      </w:r>
      <w:r w:rsidR="000A697A">
        <w:t> </w:t>
      </w:r>
      <w:r w:rsidRPr="007C533A">
        <w:t>komunikaci, které se používají</w:t>
      </w:r>
      <w:r w:rsidR="000A697A" w:rsidRPr="007C533A">
        <w:t xml:space="preserve"> s</w:t>
      </w:r>
      <w:r w:rsidR="000A697A">
        <w:t> </w:t>
      </w:r>
      <w:r w:rsidRPr="007C533A">
        <w:t>mobilními</w:t>
      </w:r>
      <w:r w:rsidR="000A697A" w:rsidRPr="007C533A">
        <w:t xml:space="preserve"> a</w:t>
      </w:r>
      <w:r w:rsidR="000A697A">
        <w:t> </w:t>
      </w:r>
      <w:r w:rsidRPr="007C533A">
        <w:t>samojízdnými lesnickými strojními zařízeními podle definice</w:t>
      </w:r>
      <w:r w:rsidR="000A697A" w:rsidRPr="007C533A">
        <w:t xml:space="preserve"> v</w:t>
      </w:r>
      <w:r w:rsidR="000A697A">
        <w:t> </w:t>
      </w:r>
      <w:r w:rsidRPr="007C533A">
        <w:t>ISO 6814:2009</w:t>
      </w:r>
      <w:r w:rsidR="000A697A" w:rsidRPr="007C533A">
        <w:t xml:space="preserve"> a</w:t>
      </w:r>
      <w:r w:rsidR="000A697A">
        <w:t> </w:t>
      </w:r>
      <w:r w:rsidRPr="007C533A">
        <w:t>se strojními zařízeními pro zemní práce podle definice</w:t>
      </w:r>
      <w:r w:rsidR="000A697A" w:rsidRPr="007C533A">
        <w:t xml:space="preserve"> v</w:t>
      </w:r>
      <w:r w:rsidR="000A697A">
        <w:t> </w:t>
      </w:r>
      <w:r w:rsidRPr="007C533A">
        <w:t>ISO 6165:2012. Platí také pro systémy vzdáleného navijáku pro pomocnou trakci, které se instalují na místo mimo podporovaný stroj. Kromě toho dokument stanovuje požadavky na montáž podporovaného stroje</w:t>
      </w:r>
      <w:r w:rsidR="000A697A" w:rsidRPr="007C533A">
        <w:t xml:space="preserve"> a</w:t>
      </w:r>
      <w:r w:rsidR="000A697A">
        <w:t> </w:t>
      </w:r>
      <w:r w:rsidRPr="007C533A">
        <w:t>navijáku pro pomocnou trakci. Nevztahuje se na navijáky, které při sjíždění ze svahu nepoužívají řízenou sílu lana</w:t>
      </w:r>
      <w:r w:rsidR="000A697A" w:rsidRPr="007C533A">
        <w:t xml:space="preserve"> a</w:t>
      </w:r>
      <w:r w:rsidR="000A697A">
        <w:t> </w:t>
      </w:r>
      <w:r w:rsidRPr="007C533A">
        <w:t>navijáky používané pro vyvážení, zdvihací činnosti na jeřábech, vlečných lanech, těžbu dřeva, systémy těžby ve výšce nebo přibližování. Druh hlavního pohonu používaného</w:t>
      </w:r>
      <w:r w:rsidR="000A697A" w:rsidRPr="007C533A">
        <w:t xml:space="preserve"> k</w:t>
      </w:r>
      <w:r w:rsidR="000A697A">
        <w:t> </w:t>
      </w:r>
      <w:r w:rsidRPr="007C533A">
        <w:t>pohonu navijáku pro pomocnou trakci neomezuje použitelnost tohoto dokumentu. Tento dokument je určen</w:t>
      </w:r>
      <w:r w:rsidR="000A697A" w:rsidRPr="007C533A">
        <w:t xml:space="preserve"> k</w:t>
      </w:r>
      <w:r w:rsidR="000A697A">
        <w:t> </w:t>
      </w:r>
      <w:r w:rsidRPr="007C533A">
        <w:t>použití pro systémy pomocné trakce používané na strojích, kde by bez použití těchto systémů zůstal stroj stát na svazích při jeho nezávislém ovládáním (viz příloha E).</w:t>
      </w:r>
    </w:p>
    <w:p w14:paraId="1ECE7D2E" w14:textId="1EE6C795" w:rsidR="008205D8" w:rsidRPr="007C533A" w:rsidRDefault="008205D8" w:rsidP="008205D8">
      <w:pPr>
        <w:pStyle w:val="Textnormy"/>
      </w:pPr>
      <w:r w:rsidRPr="007C533A">
        <w:t>Lesnické stroje, jak jsou definovány</w:t>
      </w:r>
      <w:r w:rsidR="000A697A" w:rsidRPr="007C533A">
        <w:t xml:space="preserve"> v</w:t>
      </w:r>
      <w:r w:rsidR="000A697A">
        <w:t> </w:t>
      </w:r>
      <w:r w:rsidRPr="007C533A">
        <w:t>ISO 6814:2009, které se používají jako kotvicí nebo podporované stroje, nejsou předmětem tohoto dokumentu. Požadavky na bezpečnost mnoha typů podporovaných strojů jsou</w:t>
      </w:r>
      <w:r w:rsidR="000A697A" w:rsidRPr="007C533A">
        <w:t xml:space="preserve"> v</w:t>
      </w:r>
      <w:r w:rsidR="000A697A">
        <w:t> </w:t>
      </w:r>
      <w:r w:rsidRPr="007C533A">
        <w:t>rozsahu ISO 11850:2011.</w:t>
      </w:r>
    </w:p>
    <w:p w14:paraId="72A5205B" w14:textId="77777777" w:rsidR="008205D8" w:rsidRPr="007C533A" w:rsidRDefault="008205D8" w:rsidP="008205D8">
      <w:pPr>
        <w:pStyle w:val="Textnormy"/>
      </w:pPr>
      <w:bookmarkStart w:id="64" w:name="_Hlk131081692"/>
      <w:bookmarkStart w:id="65" w:name="_Toc17719782"/>
      <w:bookmarkStart w:id="66" w:name="_Toc359251364"/>
      <w:bookmarkStart w:id="67" w:name="_Toc359251522"/>
      <w:bookmarkStart w:id="68" w:name="_Toc359251682"/>
      <w:bookmarkStart w:id="69" w:name="_Toc359251939"/>
      <w:bookmarkStart w:id="70" w:name="_Toc359252128"/>
      <w:bookmarkStart w:id="71" w:name="_Toc359252243"/>
      <w:bookmarkStart w:id="72" w:name="_Toc359252486"/>
      <w:bookmarkStart w:id="73" w:name="_Toc359252726"/>
      <w:bookmarkStart w:id="74" w:name="_Toc359252847"/>
      <w:bookmarkStart w:id="75" w:name="_Toc359252921"/>
      <w:bookmarkStart w:id="76" w:name="_Toc359283647"/>
      <w:bookmarkStart w:id="77" w:name="_Toc365965547"/>
      <w:bookmarkStart w:id="78" w:name="_Toc365967314"/>
      <w:bookmarkStart w:id="79" w:name="_Toc365968761"/>
      <w:bookmarkStart w:id="80" w:name="_Toc367082926"/>
      <w:bookmarkStart w:id="81" w:name="_Toc372429541"/>
      <w:bookmarkStart w:id="82" w:name="_Toc375302775"/>
      <w:bookmarkStart w:id="83" w:name="_Toc379098932"/>
      <w:bookmarkStart w:id="84" w:name="_Toc380735105"/>
      <w:bookmarkStart w:id="85" w:name="_Toc380735205"/>
      <w:bookmarkStart w:id="86" w:name="_Toc380825389"/>
      <w:bookmarkStart w:id="87" w:name="_Toc380827278"/>
      <w:bookmarkStart w:id="88" w:name="_Toc380886224"/>
      <w:bookmarkStart w:id="89" w:name="_Toc380886262"/>
      <w:bookmarkStart w:id="90" w:name="_Toc380886372"/>
      <w:bookmarkStart w:id="91" w:name="_Toc380886469"/>
      <w:bookmarkStart w:id="92" w:name="_Toc4487160"/>
      <w:bookmarkStart w:id="93" w:name="_Toc414351337"/>
      <w:bookmarkStart w:id="94" w:name="_Toc442858519"/>
      <w:bookmarkStart w:id="95" w:name="_Toc442858982"/>
      <w:bookmarkStart w:id="96" w:name="_Toc502299210"/>
      <w:bookmarkStart w:id="97" w:name="_Toc502299246"/>
      <w:r w:rsidRPr="007C533A">
        <w:t>Tento dokument neplatí pro navijáky pro pomocnou trakci vyrobené před datem jeho vydání.</w:t>
      </w:r>
    </w:p>
    <w:p w14:paraId="43D72A4F" w14:textId="77777777" w:rsidR="008205D8" w:rsidRPr="007C533A" w:rsidRDefault="008205D8" w:rsidP="008205D8">
      <w:pPr>
        <w:pStyle w:val="Nadpis1"/>
      </w:pPr>
      <w:bookmarkStart w:id="98" w:name="_Toc148100927"/>
      <w:bookmarkEnd w:id="64"/>
      <w:r w:rsidRPr="007C533A">
        <w:t>2</w:t>
      </w:r>
      <w:r w:rsidRPr="007C533A">
        <w:t> </w:t>
      </w:r>
      <w:r w:rsidRPr="007C533A">
        <w:t>Citované dokumenty</w:t>
      </w:r>
      <w:bookmarkEnd w:id="98"/>
    </w:p>
    <w:p w14:paraId="307EFE3A" w14:textId="02FDD618" w:rsidR="008205D8" w:rsidRPr="007C533A" w:rsidRDefault="008205D8" w:rsidP="008205D8">
      <w:pPr>
        <w:pStyle w:val="Textnormy"/>
      </w:pPr>
      <w:r w:rsidRPr="007C533A">
        <w:t>Na dále uvedené dokumenty se</w:t>
      </w:r>
      <w:r w:rsidR="000A697A" w:rsidRPr="007C533A">
        <w:t xml:space="preserve"> v</w:t>
      </w:r>
      <w:r w:rsidR="000A697A">
        <w:t> </w:t>
      </w:r>
      <w:r w:rsidRPr="007C533A">
        <w:t>textu odkazuje takovým způsobem, že celý jejich obsah nebo jeho část představují požadavky tohoto dokumentu.</w:t>
      </w:r>
      <w:r w:rsidR="000A697A" w:rsidRPr="007C533A">
        <w:t xml:space="preserve"> U</w:t>
      </w:r>
      <w:r w:rsidR="000A697A">
        <w:t> </w:t>
      </w:r>
      <w:r w:rsidRPr="007C533A">
        <w:t>datovaných citovaných dokumentů se používají pouze datované citované dokumenty.</w:t>
      </w:r>
      <w:r w:rsidR="000A697A" w:rsidRPr="007C533A">
        <w:t xml:space="preserve"> U</w:t>
      </w:r>
      <w:r w:rsidR="000A697A">
        <w:t> </w:t>
      </w:r>
      <w:r w:rsidRPr="007C533A">
        <w:t>nedatovaných citovaných dokumentů se používá pouze nejnovější vydání citovaného dokumentu (včetně všech změn).</w:t>
      </w:r>
    </w:p>
    <w:p w14:paraId="12EBD5A2" w14:textId="2A430208" w:rsidR="008205D8" w:rsidRPr="007C533A" w:rsidRDefault="008205D8" w:rsidP="008205D8">
      <w:pPr>
        <w:pStyle w:val="Textnormy"/>
      </w:pPr>
      <w:r w:rsidRPr="007C533A">
        <w:t>ISO 2867:2011</w:t>
      </w:r>
      <w:r w:rsidRPr="007C533A">
        <w:t> </w:t>
      </w:r>
      <w:r w:rsidRPr="007C533A">
        <w:t>Earth-moving machinery</w:t>
      </w:r>
      <w:r w:rsidR="000A697A">
        <w:t xml:space="preserve"> – </w:t>
      </w:r>
      <w:r w:rsidRPr="007C533A">
        <w:t>Access systems</w:t>
      </w:r>
      <w:r w:rsidRPr="007C533A">
        <w:tab/>
      </w:r>
      <w:r w:rsidRPr="007C533A">
        <w:br/>
      </w:r>
      <w:r w:rsidRPr="007C533A">
        <w:rPr>
          <w:i/>
          <w:iCs/>
        </w:rPr>
        <w:t>(Strojní zařízení pro zemní práce</w:t>
      </w:r>
      <w:r w:rsidR="000A697A">
        <w:rPr>
          <w:i/>
          <w:iCs/>
        </w:rPr>
        <w:t xml:space="preserve"> – </w:t>
      </w:r>
      <w:r w:rsidRPr="007C533A">
        <w:rPr>
          <w:i/>
          <w:iCs/>
        </w:rPr>
        <w:t>Přístupové soustavy)</w:t>
      </w:r>
    </w:p>
    <w:p w14:paraId="7C6F642A" w14:textId="0B66BC1D" w:rsidR="008205D8" w:rsidRPr="007C533A" w:rsidRDefault="008205D8" w:rsidP="008205D8">
      <w:pPr>
        <w:pStyle w:val="Textnormy"/>
      </w:pPr>
      <w:r w:rsidRPr="00983E00">
        <w:rPr>
          <w:spacing w:val="-2"/>
        </w:rPr>
        <w:t>ISO 3600:2015</w:t>
      </w:r>
      <w:r w:rsidRPr="00983E00">
        <w:rPr>
          <w:spacing w:val="-2"/>
        </w:rPr>
        <w:t> </w:t>
      </w:r>
      <w:r w:rsidRPr="00983E00">
        <w:rPr>
          <w:spacing w:val="-2"/>
        </w:rPr>
        <w:t>Tractors, machinery for agriculture and forestry, powered lawn and garden equipment</w:t>
      </w:r>
      <w:r w:rsidR="000A697A" w:rsidRPr="00983E00">
        <w:rPr>
          <w:spacing w:val="-2"/>
        </w:rPr>
        <w:t xml:space="preserve"> – </w:t>
      </w:r>
      <w:r w:rsidRPr="00983E00">
        <w:rPr>
          <w:spacing w:val="-2"/>
        </w:rPr>
        <w:t>Operator</w:t>
      </w:r>
      <w:r w:rsidR="000A697A" w:rsidRPr="00983E00">
        <w:rPr>
          <w:spacing w:val="-2"/>
        </w:rPr>
        <w:t>’</w:t>
      </w:r>
      <w:r w:rsidRPr="00983E00">
        <w:rPr>
          <w:spacing w:val="-2"/>
        </w:rPr>
        <w:t>s</w:t>
      </w:r>
      <w:r w:rsidRPr="007C533A">
        <w:t xml:space="preserve"> manuals</w:t>
      </w:r>
      <w:r w:rsidR="000A697A">
        <w:t xml:space="preserve"> – </w:t>
      </w:r>
      <w:r w:rsidRPr="007C533A">
        <w:t>Content and format</w:t>
      </w:r>
      <w:r w:rsidRPr="007C533A">
        <w:tab/>
      </w:r>
      <w:r w:rsidRPr="007C533A">
        <w:br/>
      </w:r>
      <w:r w:rsidRPr="007C533A">
        <w:rPr>
          <w:i/>
          <w:iCs/>
        </w:rPr>
        <w:t>(Traktory, zemědělská</w:t>
      </w:r>
      <w:r w:rsidR="000A697A" w:rsidRPr="007C533A">
        <w:rPr>
          <w:i/>
          <w:iCs/>
        </w:rPr>
        <w:t xml:space="preserve"> a</w:t>
      </w:r>
      <w:r w:rsidR="000A697A">
        <w:rPr>
          <w:i/>
          <w:iCs/>
        </w:rPr>
        <w:t> </w:t>
      </w:r>
      <w:r w:rsidRPr="007C533A">
        <w:rPr>
          <w:i/>
          <w:iCs/>
        </w:rPr>
        <w:t>lesnická strojní zařízení, motorové žací</w:t>
      </w:r>
      <w:r w:rsidR="000A697A" w:rsidRPr="007C533A">
        <w:rPr>
          <w:i/>
          <w:iCs/>
        </w:rPr>
        <w:t xml:space="preserve"> a</w:t>
      </w:r>
      <w:r w:rsidR="000A697A">
        <w:rPr>
          <w:i/>
          <w:iCs/>
        </w:rPr>
        <w:t> </w:t>
      </w:r>
      <w:r w:rsidRPr="007C533A">
        <w:rPr>
          <w:i/>
          <w:iCs/>
        </w:rPr>
        <w:t>zahradní strojní zařízení</w:t>
      </w:r>
      <w:r w:rsidR="000A697A">
        <w:rPr>
          <w:i/>
          <w:iCs/>
        </w:rPr>
        <w:t xml:space="preserve"> – </w:t>
      </w:r>
      <w:r w:rsidRPr="007C533A">
        <w:rPr>
          <w:i/>
          <w:iCs/>
        </w:rPr>
        <w:t>Návody</w:t>
      </w:r>
      <w:r w:rsidR="000A697A" w:rsidRPr="007C533A">
        <w:rPr>
          <w:i/>
          <w:iCs/>
        </w:rPr>
        <w:t xml:space="preserve"> k</w:t>
      </w:r>
      <w:r w:rsidR="000A697A">
        <w:rPr>
          <w:i/>
          <w:iCs/>
        </w:rPr>
        <w:t> </w:t>
      </w:r>
      <w:r w:rsidRPr="007C533A">
        <w:rPr>
          <w:i/>
          <w:iCs/>
        </w:rPr>
        <w:t>obsluze</w:t>
      </w:r>
      <w:r w:rsidR="000A697A">
        <w:t xml:space="preserve"> – </w:t>
      </w:r>
      <w:r w:rsidRPr="007C533A">
        <w:rPr>
          <w:i/>
          <w:iCs/>
        </w:rPr>
        <w:t>Obsah</w:t>
      </w:r>
      <w:r w:rsidR="000A697A" w:rsidRPr="007C533A">
        <w:rPr>
          <w:i/>
          <w:iCs/>
        </w:rPr>
        <w:t xml:space="preserve"> a</w:t>
      </w:r>
      <w:r w:rsidR="000A697A">
        <w:rPr>
          <w:i/>
          <w:iCs/>
        </w:rPr>
        <w:t> </w:t>
      </w:r>
      <w:r w:rsidRPr="007C533A">
        <w:rPr>
          <w:i/>
          <w:iCs/>
        </w:rPr>
        <w:t>formát)</w:t>
      </w:r>
    </w:p>
    <w:p w14:paraId="5862A7ED" w14:textId="14891012" w:rsidR="008205D8" w:rsidRPr="007C533A" w:rsidRDefault="008205D8" w:rsidP="008205D8">
      <w:pPr>
        <w:pStyle w:val="Textnormy"/>
      </w:pPr>
      <w:r w:rsidRPr="007C533A">
        <w:t>ISO 3744:2010</w:t>
      </w:r>
      <w:r w:rsidRPr="007C533A">
        <w:t> </w:t>
      </w:r>
      <w:r w:rsidRPr="007C533A">
        <w:t>Acoustics</w:t>
      </w:r>
      <w:r w:rsidR="000A697A">
        <w:t xml:space="preserve"> – </w:t>
      </w:r>
      <w:r w:rsidRPr="007C533A">
        <w:t>Determination of sound power levels and sound energy levels of noise sources using sound pressure</w:t>
      </w:r>
      <w:r w:rsidR="000A697A">
        <w:t xml:space="preserve"> – </w:t>
      </w:r>
      <w:r w:rsidRPr="007C533A">
        <w:t>Engineering methods for an essentially free field over</w:t>
      </w:r>
      <w:r w:rsidR="000A697A" w:rsidRPr="007C533A">
        <w:t xml:space="preserve"> a</w:t>
      </w:r>
      <w:r w:rsidR="000A697A">
        <w:t> </w:t>
      </w:r>
      <w:r w:rsidRPr="007C533A">
        <w:t>reflecting plane</w:t>
      </w:r>
      <w:r w:rsidRPr="007C533A">
        <w:tab/>
      </w:r>
      <w:r w:rsidRPr="007C533A">
        <w:br/>
      </w:r>
      <w:r w:rsidRPr="007C533A">
        <w:rPr>
          <w:i/>
          <w:iCs/>
        </w:rPr>
        <w:t>(Akustika</w:t>
      </w:r>
      <w:r w:rsidR="000A697A">
        <w:rPr>
          <w:i/>
          <w:iCs/>
        </w:rPr>
        <w:t xml:space="preserve"> – </w:t>
      </w:r>
      <w:r w:rsidRPr="007C533A">
        <w:rPr>
          <w:i/>
          <w:iCs/>
        </w:rPr>
        <w:t>Určování hladin akustického výkonu</w:t>
      </w:r>
      <w:r w:rsidR="000A697A" w:rsidRPr="007C533A">
        <w:rPr>
          <w:i/>
          <w:iCs/>
        </w:rPr>
        <w:t xml:space="preserve"> a</w:t>
      </w:r>
      <w:r w:rsidR="000A697A">
        <w:rPr>
          <w:i/>
          <w:iCs/>
        </w:rPr>
        <w:t> </w:t>
      </w:r>
      <w:r w:rsidRPr="007C533A">
        <w:rPr>
          <w:i/>
          <w:iCs/>
        </w:rPr>
        <w:t>hladin akustické energie zdrojů hluku pomocí akustického tlaku</w:t>
      </w:r>
      <w:r w:rsidR="000A697A">
        <w:t xml:space="preserve"> – </w:t>
      </w:r>
      <w:r w:rsidRPr="007C533A">
        <w:rPr>
          <w:i/>
          <w:iCs/>
        </w:rPr>
        <w:t>Technická metoda pro přibližně volné pole nad odrazivou rovinou)</w:t>
      </w:r>
    </w:p>
    <w:p w14:paraId="5BD114ED" w14:textId="7F349FEC" w:rsidR="008205D8" w:rsidRPr="007C533A" w:rsidRDefault="008205D8" w:rsidP="008205D8">
      <w:pPr>
        <w:pStyle w:val="Textnormy"/>
      </w:pPr>
      <w:r w:rsidRPr="007C533A">
        <w:t>ISO 4254-1:2013</w:t>
      </w:r>
      <w:r w:rsidRPr="007C533A">
        <w:t> </w:t>
      </w:r>
      <w:r w:rsidRPr="007C533A">
        <w:t>Agricultural machinery</w:t>
      </w:r>
      <w:r w:rsidR="000A697A">
        <w:t xml:space="preserve"> – </w:t>
      </w:r>
      <w:r w:rsidRPr="007C533A">
        <w:t>Safety</w:t>
      </w:r>
      <w:r w:rsidR="000A697A">
        <w:t xml:space="preserve"> – </w:t>
      </w:r>
      <w:r w:rsidRPr="007C533A">
        <w:t>Part</w:t>
      </w:r>
      <w:r w:rsidR="00B94988">
        <w:t> </w:t>
      </w:r>
      <w:r w:rsidRPr="007C533A">
        <w:t>1: General requirements</w:t>
      </w:r>
      <w:r w:rsidRPr="007C533A">
        <w:tab/>
      </w:r>
      <w:r w:rsidRPr="007C533A">
        <w:br/>
      </w:r>
      <w:r w:rsidRPr="007C533A">
        <w:rPr>
          <w:i/>
          <w:iCs/>
        </w:rPr>
        <w:t>(Zemědělská strojní zařízení</w:t>
      </w:r>
      <w:r w:rsidR="000A697A">
        <w:rPr>
          <w:i/>
          <w:iCs/>
        </w:rPr>
        <w:t xml:space="preserve"> – </w:t>
      </w:r>
      <w:r w:rsidRPr="007C533A">
        <w:rPr>
          <w:i/>
          <w:iCs/>
        </w:rPr>
        <w:t>Bezpečnost</w:t>
      </w:r>
      <w:r w:rsidR="000A697A">
        <w:rPr>
          <w:i/>
          <w:iCs/>
        </w:rPr>
        <w:t xml:space="preserve"> – </w:t>
      </w:r>
      <w:r w:rsidRPr="007C533A">
        <w:rPr>
          <w:i/>
          <w:iCs/>
        </w:rPr>
        <w:t>Část</w:t>
      </w:r>
      <w:r w:rsidR="00B94988">
        <w:rPr>
          <w:i/>
          <w:iCs/>
        </w:rPr>
        <w:t> </w:t>
      </w:r>
      <w:r w:rsidRPr="007C533A">
        <w:rPr>
          <w:i/>
          <w:iCs/>
        </w:rPr>
        <w:t>1: Obecné požadavky)</w:t>
      </w:r>
    </w:p>
    <w:p w14:paraId="7F1C9C2A" w14:textId="7C8E0D9E" w:rsidR="008205D8" w:rsidRPr="007C533A" w:rsidRDefault="008205D8" w:rsidP="008205D8">
      <w:pPr>
        <w:pStyle w:val="Textnormy"/>
      </w:pPr>
      <w:r w:rsidRPr="007C533A">
        <w:t>ISO 4309:2017</w:t>
      </w:r>
      <w:r w:rsidRPr="007C533A">
        <w:t> </w:t>
      </w:r>
      <w:r w:rsidRPr="007C533A">
        <w:t>Cranes</w:t>
      </w:r>
      <w:r w:rsidR="000A697A">
        <w:t xml:space="preserve"> – </w:t>
      </w:r>
      <w:r w:rsidRPr="007C533A">
        <w:t>Wire ropes</w:t>
      </w:r>
      <w:r w:rsidR="000A697A">
        <w:t xml:space="preserve"> – </w:t>
      </w:r>
      <w:r w:rsidRPr="007C533A">
        <w:t>Care and maintenance, inspection and discard</w:t>
      </w:r>
      <w:r w:rsidRPr="007C533A">
        <w:tab/>
      </w:r>
      <w:r w:rsidRPr="007C533A">
        <w:br/>
      </w:r>
      <w:r w:rsidRPr="007C533A">
        <w:rPr>
          <w:i/>
          <w:iCs/>
        </w:rPr>
        <w:t>(Jeřáby</w:t>
      </w:r>
      <w:r w:rsidR="000A697A">
        <w:rPr>
          <w:i/>
          <w:iCs/>
        </w:rPr>
        <w:t xml:space="preserve"> – </w:t>
      </w:r>
      <w:r w:rsidRPr="007C533A">
        <w:rPr>
          <w:i/>
          <w:iCs/>
        </w:rPr>
        <w:t>Drátová lana</w:t>
      </w:r>
      <w:r w:rsidR="000A697A">
        <w:rPr>
          <w:i/>
          <w:iCs/>
        </w:rPr>
        <w:t xml:space="preserve"> – </w:t>
      </w:r>
      <w:r w:rsidRPr="007C533A">
        <w:rPr>
          <w:i/>
          <w:iCs/>
        </w:rPr>
        <w:t>Péče</w:t>
      </w:r>
      <w:r w:rsidR="000A697A" w:rsidRPr="007C533A">
        <w:rPr>
          <w:i/>
          <w:iCs/>
        </w:rPr>
        <w:t xml:space="preserve"> a</w:t>
      </w:r>
      <w:r w:rsidR="000A697A">
        <w:rPr>
          <w:i/>
          <w:iCs/>
        </w:rPr>
        <w:t> </w:t>
      </w:r>
      <w:r w:rsidRPr="007C533A">
        <w:rPr>
          <w:i/>
          <w:iCs/>
        </w:rPr>
        <w:t>údržba, prohlídky</w:t>
      </w:r>
      <w:r w:rsidR="000A697A" w:rsidRPr="007C533A">
        <w:rPr>
          <w:i/>
          <w:iCs/>
        </w:rPr>
        <w:t xml:space="preserve"> a</w:t>
      </w:r>
      <w:r w:rsidR="000A697A">
        <w:rPr>
          <w:i/>
          <w:iCs/>
        </w:rPr>
        <w:t> </w:t>
      </w:r>
      <w:r w:rsidRPr="007C533A">
        <w:rPr>
          <w:i/>
          <w:iCs/>
        </w:rPr>
        <w:t>vyřazování)</w:t>
      </w:r>
    </w:p>
    <w:p w14:paraId="079FEFD2" w14:textId="1FCDC491" w:rsidR="008205D8" w:rsidRPr="007C533A" w:rsidRDefault="008205D8" w:rsidP="008205D8">
      <w:pPr>
        <w:pStyle w:val="Textnormy"/>
      </w:pPr>
      <w:r w:rsidRPr="007C533A">
        <w:t>ISO 4413:2010</w:t>
      </w:r>
      <w:r w:rsidRPr="007C533A">
        <w:t> </w:t>
      </w:r>
      <w:r w:rsidRPr="007C533A">
        <w:t>Hydraulic fluid power</w:t>
      </w:r>
      <w:r w:rsidR="000A697A">
        <w:t xml:space="preserve"> – </w:t>
      </w:r>
      <w:r w:rsidRPr="007C533A">
        <w:t>General rules and safety requirements for systems and their components</w:t>
      </w:r>
      <w:r w:rsidRPr="007C533A">
        <w:br/>
      </w:r>
      <w:r w:rsidRPr="007C533A">
        <w:rPr>
          <w:i/>
          <w:iCs/>
        </w:rPr>
        <w:t>(Hydraulika</w:t>
      </w:r>
      <w:r w:rsidR="000A697A">
        <w:rPr>
          <w:i/>
          <w:iCs/>
        </w:rPr>
        <w:t xml:space="preserve"> – </w:t>
      </w:r>
      <w:r w:rsidRPr="007C533A">
        <w:rPr>
          <w:i/>
          <w:iCs/>
        </w:rPr>
        <w:t>Všeobecná pravidla</w:t>
      </w:r>
      <w:r w:rsidR="000A697A" w:rsidRPr="007C533A">
        <w:rPr>
          <w:i/>
          <w:iCs/>
        </w:rPr>
        <w:t xml:space="preserve"> a</w:t>
      </w:r>
      <w:r w:rsidR="000A697A">
        <w:rPr>
          <w:i/>
          <w:iCs/>
        </w:rPr>
        <w:t> </w:t>
      </w:r>
      <w:r w:rsidRPr="007C533A">
        <w:rPr>
          <w:i/>
          <w:iCs/>
        </w:rPr>
        <w:t>bezpečnostní požadavky na hydraulické systémy</w:t>
      </w:r>
      <w:r w:rsidR="000A697A" w:rsidRPr="007C533A">
        <w:rPr>
          <w:i/>
          <w:iCs/>
        </w:rPr>
        <w:t xml:space="preserve"> a</w:t>
      </w:r>
      <w:r w:rsidR="000A697A">
        <w:rPr>
          <w:i/>
          <w:iCs/>
        </w:rPr>
        <w:t> </w:t>
      </w:r>
      <w:r w:rsidRPr="007C533A">
        <w:rPr>
          <w:i/>
          <w:iCs/>
        </w:rPr>
        <w:t>jejich součásti)</w:t>
      </w:r>
    </w:p>
    <w:p w14:paraId="1DC008CF" w14:textId="5B9769B7" w:rsidR="008205D8" w:rsidRPr="007C533A" w:rsidRDefault="008205D8" w:rsidP="008205D8">
      <w:pPr>
        <w:pStyle w:val="Textnormy"/>
      </w:pPr>
      <w:r w:rsidRPr="007C533A">
        <w:t>ISO 4871:1996</w:t>
      </w:r>
      <w:r w:rsidRPr="007C533A">
        <w:t> </w:t>
      </w:r>
      <w:r w:rsidRPr="007C533A">
        <w:t>Acoustics</w:t>
      </w:r>
      <w:r w:rsidR="000A697A">
        <w:t xml:space="preserve"> – </w:t>
      </w:r>
      <w:r w:rsidRPr="007C533A">
        <w:t>Declaration and verification of noise emission values of machinery and equipment</w:t>
      </w:r>
      <w:r w:rsidRPr="007C533A">
        <w:br/>
      </w:r>
      <w:r w:rsidRPr="007C533A">
        <w:rPr>
          <w:i/>
          <w:iCs/>
        </w:rPr>
        <w:t>(Akustika</w:t>
      </w:r>
      <w:r w:rsidR="000A697A">
        <w:rPr>
          <w:i/>
          <w:iCs/>
        </w:rPr>
        <w:t xml:space="preserve"> – </w:t>
      </w:r>
      <w:r w:rsidRPr="007C533A">
        <w:rPr>
          <w:i/>
          <w:iCs/>
        </w:rPr>
        <w:t>Deklarování</w:t>
      </w:r>
      <w:r w:rsidR="000A697A" w:rsidRPr="007C533A">
        <w:rPr>
          <w:i/>
          <w:iCs/>
        </w:rPr>
        <w:t xml:space="preserve"> a</w:t>
      </w:r>
      <w:r w:rsidR="000A697A">
        <w:rPr>
          <w:i/>
          <w:iCs/>
        </w:rPr>
        <w:t> </w:t>
      </w:r>
      <w:r w:rsidRPr="007C533A">
        <w:rPr>
          <w:i/>
          <w:iCs/>
        </w:rPr>
        <w:t>ověřování hodnot emise hluku strojů</w:t>
      </w:r>
      <w:r w:rsidR="000A697A" w:rsidRPr="007C533A">
        <w:rPr>
          <w:i/>
          <w:iCs/>
        </w:rPr>
        <w:t xml:space="preserve"> a</w:t>
      </w:r>
      <w:r w:rsidR="000A697A">
        <w:rPr>
          <w:i/>
          <w:iCs/>
        </w:rPr>
        <w:t> </w:t>
      </w:r>
      <w:r w:rsidRPr="007C533A">
        <w:rPr>
          <w:i/>
          <w:iCs/>
        </w:rPr>
        <w:t>zařízení)</w:t>
      </w:r>
    </w:p>
    <w:p w14:paraId="6B1EA58B" w14:textId="55488489" w:rsidR="008205D8" w:rsidRPr="007C533A" w:rsidRDefault="008205D8" w:rsidP="008205D8">
      <w:pPr>
        <w:pStyle w:val="Textnormy"/>
      </w:pPr>
      <w:r w:rsidRPr="007C533A">
        <w:t>ISO 6750-1:2019</w:t>
      </w:r>
      <w:r w:rsidRPr="007C533A">
        <w:t> </w:t>
      </w:r>
      <w:r w:rsidRPr="007C533A">
        <w:t>Earth-moving machinery</w:t>
      </w:r>
      <w:r w:rsidR="000A697A">
        <w:t xml:space="preserve"> – </w:t>
      </w:r>
      <w:r w:rsidRPr="007C533A">
        <w:t>Operator</w:t>
      </w:r>
      <w:r w:rsidR="000A697A">
        <w:t>’</w:t>
      </w:r>
      <w:r w:rsidRPr="007C533A">
        <w:t>s manual</w:t>
      </w:r>
      <w:r w:rsidR="000A697A">
        <w:t xml:space="preserve"> – </w:t>
      </w:r>
      <w:r w:rsidRPr="007C533A">
        <w:t>Part</w:t>
      </w:r>
      <w:r w:rsidR="00B94988">
        <w:t> </w:t>
      </w:r>
      <w:r w:rsidRPr="007C533A">
        <w:t>1: Contents and format</w:t>
      </w:r>
      <w:r w:rsidRPr="007C533A">
        <w:tab/>
      </w:r>
      <w:r w:rsidRPr="007C533A">
        <w:br/>
      </w:r>
      <w:r w:rsidRPr="007C533A">
        <w:rPr>
          <w:i/>
          <w:iCs/>
        </w:rPr>
        <w:t>(Strojní zařízení pro zemní práce</w:t>
      </w:r>
      <w:r w:rsidR="000A697A">
        <w:rPr>
          <w:i/>
          <w:iCs/>
        </w:rPr>
        <w:t xml:space="preserve"> – </w:t>
      </w:r>
      <w:r w:rsidRPr="007C533A">
        <w:rPr>
          <w:i/>
          <w:iCs/>
        </w:rPr>
        <w:t>Návod</w:t>
      </w:r>
      <w:r w:rsidR="000A697A" w:rsidRPr="007C533A">
        <w:rPr>
          <w:i/>
          <w:iCs/>
        </w:rPr>
        <w:t xml:space="preserve"> k</w:t>
      </w:r>
      <w:r w:rsidR="000A697A">
        <w:rPr>
          <w:i/>
          <w:iCs/>
        </w:rPr>
        <w:t> </w:t>
      </w:r>
      <w:r w:rsidRPr="007C533A">
        <w:rPr>
          <w:i/>
          <w:iCs/>
        </w:rPr>
        <w:t>používání</w:t>
      </w:r>
      <w:r w:rsidR="000A697A">
        <w:rPr>
          <w:i/>
          <w:iCs/>
        </w:rPr>
        <w:t xml:space="preserve"> – </w:t>
      </w:r>
      <w:r w:rsidRPr="007C533A">
        <w:rPr>
          <w:i/>
          <w:iCs/>
        </w:rPr>
        <w:t>Část</w:t>
      </w:r>
      <w:r w:rsidR="00B94988">
        <w:rPr>
          <w:i/>
          <w:iCs/>
        </w:rPr>
        <w:t> </w:t>
      </w:r>
      <w:r w:rsidRPr="007C533A">
        <w:rPr>
          <w:i/>
          <w:iCs/>
        </w:rPr>
        <w:t>1: Obsah</w:t>
      </w:r>
      <w:r w:rsidR="000A697A" w:rsidRPr="007C533A">
        <w:rPr>
          <w:i/>
          <w:iCs/>
        </w:rPr>
        <w:t xml:space="preserve"> a</w:t>
      </w:r>
      <w:r w:rsidR="000A697A">
        <w:rPr>
          <w:i/>
          <w:iCs/>
        </w:rPr>
        <w:t> </w:t>
      </w:r>
      <w:r w:rsidRPr="007C533A">
        <w:rPr>
          <w:i/>
          <w:iCs/>
        </w:rPr>
        <w:t>provedení)</w:t>
      </w:r>
    </w:p>
    <w:p w14:paraId="11C1B61E" w14:textId="271054E5" w:rsidR="008205D8" w:rsidRPr="00106E75" w:rsidRDefault="008205D8" w:rsidP="008205D8">
      <w:pPr>
        <w:pStyle w:val="Textnormy"/>
        <w:rPr>
          <w:spacing w:val="-3"/>
        </w:rPr>
      </w:pPr>
      <w:r w:rsidRPr="007C533A">
        <w:t>ISO 8084:2003</w:t>
      </w:r>
      <w:r w:rsidRPr="007C533A">
        <w:t> </w:t>
      </w:r>
      <w:r w:rsidRPr="007C533A">
        <w:t>Machinery for forestry</w:t>
      </w:r>
      <w:r w:rsidR="000A697A">
        <w:t xml:space="preserve"> – </w:t>
      </w:r>
      <w:r w:rsidRPr="007C533A">
        <w:t>Operator protective structures</w:t>
      </w:r>
      <w:r w:rsidR="000A697A">
        <w:t xml:space="preserve"> – </w:t>
      </w:r>
      <w:r w:rsidRPr="007C533A">
        <w:t>Laboratory tests and performance requirements</w:t>
      </w:r>
      <w:r w:rsidRPr="007C533A">
        <w:tab/>
      </w:r>
      <w:r w:rsidRPr="007C533A">
        <w:br/>
      </w:r>
      <w:r w:rsidRPr="00106E75">
        <w:rPr>
          <w:i/>
          <w:iCs/>
          <w:spacing w:val="-3"/>
        </w:rPr>
        <w:t>(Lesnická strojní zařízení</w:t>
      </w:r>
      <w:r w:rsidR="000A697A" w:rsidRPr="00106E75">
        <w:rPr>
          <w:i/>
          <w:iCs/>
          <w:spacing w:val="-3"/>
        </w:rPr>
        <w:t xml:space="preserve"> – </w:t>
      </w:r>
      <w:r w:rsidRPr="00106E75">
        <w:rPr>
          <w:i/>
          <w:iCs/>
          <w:spacing w:val="-3"/>
        </w:rPr>
        <w:t>Ochranné konstrukce chránící obsluhu</w:t>
      </w:r>
      <w:r w:rsidR="000A697A" w:rsidRPr="00106E75">
        <w:rPr>
          <w:i/>
          <w:iCs/>
          <w:spacing w:val="-3"/>
        </w:rPr>
        <w:t xml:space="preserve"> – </w:t>
      </w:r>
      <w:r w:rsidRPr="00106E75">
        <w:rPr>
          <w:i/>
          <w:iCs/>
          <w:spacing w:val="-3"/>
        </w:rPr>
        <w:t>Laboratorní zkoušky</w:t>
      </w:r>
      <w:r w:rsidR="000A697A" w:rsidRPr="00106E75">
        <w:rPr>
          <w:i/>
          <w:iCs/>
          <w:spacing w:val="-3"/>
        </w:rPr>
        <w:t xml:space="preserve"> a </w:t>
      </w:r>
      <w:r w:rsidRPr="00106E75">
        <w:rPr>
          <w:i/>
          <w:iCs/>
          <w:spacing w:val="-3"/>
        </w:rPr>
        <w:t>požadavky na provedení)</w:t>
      </w:r>
    </w:p>
    <w:p w14:paraId="4F7450AC" w14:textId="67D80887" w:rsidR="008205D8" w:rsidRPr="007C533A" w:rsidRDefault="008205D8" w:rsidP="008205D8">
      <w:pPr>
        <w:pStyle w:val="Textnormy"/>
      </w:pPr>
      <w:r w:rsidRPr="007C533A">
        <w:t>ISO 10968:2020</w:t>
      </w:r>
      <w:r w:rsidRPr="007C533A">
        <w:t> </w:t>
      </w:r>
      <w:r w:rsidRPr="007C533A">
        <w:t>Earth-moving machinery</w:t>
      </w:r>
      <w:r w:rsidR="000A697A">
        <w:t xml:space="preserve"> – </w:t>
      </w:r>
      <w:r w:rsidRPr="007C533A">
        <w:t>Operator</w:t>
      </w:r>
      <w:r w:rsidR="000A697A">
        <w:t>’</w:t>
      </w:r>
      <w:r w:rsidRPr="007C533A">
        <w:t>s controls</w:t>
      </w:r>
      <w:r w:rsidRPr="007C533A">
        <w:tab/>
      </w:r>
      <w:r w:rsidRPr="007C533A">
        <w:br/>
      </w:r>
      <w:r w:rsidRPr="00343A78">
        <w:rPr>
          <w:i/>
          <w:iCs/>
        </w:rPr>
        <w:t>(</w:t>
      </w:r>
      <w:r w:rsidRPr="007C533A">
        <w:rPr>
          <w:i/>
          <w:iCs/>
        </w:rPr>
        <w:t>Strojní zařízení pro zemní práce</w:t>
      </w:r>
      <w:r w:rsidR="000A697A">
        <w:rPr>
          <w:i/>
          <w:iCs/>
        </w:rPr>
        <w:t xml:space="preserve"> – </w:t>
      </w:r>
      <w:r w:rsidRPr="007C533A">
        <w:rPr>
          <w:i/>
          <w:iCs/>
        </w:rPr>
        <w:t>Ovládače obsluhy)</w:t>
      </w:r>
    </w:p>
    <w:p w14:paraId="0C41CFAB" w14:textId="163049DB" w:rsidR="008205D8" w:rsidRPr="007C533A" w:rsidRDefault="008205D8" w:rsidP="00B94988">
      <w:pPr>
        <w:pStyle w:val="Textnormy"/>
        <w:jc w:val="left"/>
      </w:pPr>
      <w:r w:rsidRPr="007C533A">
        <w:t>EN 14492-1:2006+A1:2009</w:t>
      </w:r>
      <w:r w:rsidRPr="007C533A">
        <w:t> </w:t>
      </w:r>
      <w:r w:rsidRPr="007C533A">
        <w:t>Cranes</w:t>
      </w:r>
      <w:r w:rsidR="000A697A">
        <w:t xml:space="preserve"> – </w:t>
      </w:r>
      <w:r w:rsidRPr="007C533A">
        <w:t>Power driven winches and hoists</w:t>
      </w:r>
      <w:r w:rsidR="000A697A">
        <w:t xml:space="preserve"> – </w:t>
      </w:r>
      <w:r w:rsidRPr="007C533A">
        <w:t>Part</w:t>
      </w:r>
      <w:r w:rsidR="00B94988">
        <w:t> </w:t>
      </w:r>
      <w:r w:rsidRPr="007C533A">
        <w:t>1: Power driven winches</w:t>
      </w:r>
      <w:r w:rsidRPr="007C533A">
        <w:br/>
      </w:r>
      <w:r w:rsidRPr="007C533A">
        <w:rPr>
          <w:i/>
          <w:iCs/>
        </w:rPr>
        <w:t>(Jeřáby</w:t>
      </w:r>
      <w:r w:rsidR="000A697A">
        <w:rPr>
          <w:i/>
          <w:iCs/>
        </w:rPr>
        <w:t xml:space="preserve"> – </w:t>
      </w:r>
      <w:r w:rsidRPr="007C533A">
        <w:rPr>
          <w:i/>
          <w:iCs/>
        </w:rPr>
        <w:t>Vrátky, kladkostroje</w:t>
      </w:r>
      <w:r w:rsidR="000A697A" w:rsidRPr="007C533A">
        <w:rPr>
          <w:i/>
          <w:iCs/>
        </w:rPr>
        <w:t xml:space="preserve"> a</w:t>
      </w:r>
      <w:r w:rsidR="000A697A">
        <w:rPr>
          <w:i/>
          <w:iCs/>
        </w:rPr>
        <w:t> </w:t>
      </w:r>
      <w:r w:rsidRPr="007C533A">
        <w:rPr>
          <w:i/>
          <w:iCs/>
        </w:rPr>
        <w:t>zdvihové jednotky se strojním pohonem</w:t>
      </w:r>
      <w:r w:rsidR="000A697A">
        <w:rPr>
          <w:i/>
          <w:iCs/>
        </w:rPr>
        <w:t xml:space="preserve"> – </w:t>
      </w:r>
      <w:r w:rsidRPr="007C533A">
        <w:rPr>
          <w:i/>
          <w:iCs/>
        </w:rPr>
        <w:t>Část</w:t>
      </w:r>
      <w:r w:rsidR="00B94988">
        <w:rPr>
          <w:i/>
          <w:iCs/>
        </w:rPr>
        <w:t> </w:t>
      </w:r>
      <w:r w:rsidRPr="007C533A">
        <w:rPr>
          <w:i/>
          <w:iCs/>
        </w:rPr>
        <w:t>1: Vrátky se strojním pohonem)</w:t>
      </w:r>
    </w:p>
    <w:p w14:paraId="1272583B" w14:textId="5ECF2F02" w:rsidR="008205D8" w:rsidRPr="007C533A" w:rsidRDefault="008205D8" w:rsidP="00B94988">
      <w:pPr>
        <w:pStyle w:val="Nadpis1"/>
        <w:pageBreakBefore/>
        <w:spacing w:before="0"/>
      </w:pPr>
      <w:bookmarkStart w:id="99" w:name="_Toc359251365"/>
      <w:bookmarkStart w:id="100" w:name="_Toc359251523"/>
      <w:bookmarkStart w:id="101" w:name="_Toc359251683"/>
      <w:bookmarkStart w:id="102" w:name="_Toc359251940"/>
      <w:bookmarkStart w:id="103" w:name="_Toc359252129"/>
      <w:bookmarkStart w:id="104" w:name="_Toc359252244"/>
      <w:bookmarkStart w:id="105" w:name="_Toc359252487"/>
      <w:bookmarkStart w:id="106" w:name="_Toc359252727"/>
      <w:bookmarkStart w:id="107" w:name="_Toc359252848"/>
      <w:bookmarkStart w:id="108" w:name="_Toc359252922"/>
      <w:bookmarkStart w:id="109" w:name="_Toc359283648"/>
      <w:bookmarkStart w:id="110" w:name="_Toc365965548"/>
      <w:bookmarkStart w:id="111" w:name="_Toc365967315"/>
      <w:bookmarkStart w:id="112" w:name="_Toc365968762"/>
      <w:bookmarkStart w:id="113" w:name="_Toc367082927"/>
      <w:bookmarkStart w:id="114" w:name="_Toc372429542"/>
      <w:bookmarkStart w:id="115" w:name="_Toc375302776"/>
      <w:bookmarkStart w:id="116" w:name="_Toc379098933"/>
      <w:bookmarkStart w:id="117" w:name="_Toc380735106"/>
      <w:bookmarkStart w:id="118" w:name="_Toc380735206"/>
      <w:bookmarkStart w:id="119" w:name="_Toc380825390"/>
      <w:bookmarkStart w:id="120" w:name="_Toc380827279"/>
      <w:bookmarkStart w:id="121" w:name="_Toc380886225"/>
      <w:bookmarkStart w:id="122" w:name="_Toc380886263"/>
      <w:bookmarkStart w:id="123" w:name="_Toc380886373"/>
      <w:bookmarkStart w:id="124" w:name="_Toc380886470"/>
      <w:bookmarkStart w:id="125" w:name="_Toc4487161"/>
      <w:bookmarkStart w:id="126" w:name="_Toc414351338"/>
      <w:bookmarkStart w:id="127" w:name="_Toc442858520"/>
      <w:bookmarkStart w:id="128" w:name="_Toc442858983"/>
      <w:bookmarkStart w:id="129" w:name="_Toc502299211"/>
      <w:bookmarkStart w:id="130" w:name="_Toc502299247"/>
      <w:bookmarkStart w:id="131" w:name="_Toc148100928"/>
      <w:r w:rsidRPr="007C533A">
        <w:lastRenderedPageBreak/>
        <w:t>3</w:t>
      </w:r>
      <w:r w:rsidRPr="007C533A">
        <w:t> </w:t>
      </w:r>
      <w:r w:rsidRPr="007C533A">
        <w:t>Termíny</w:t>
      </w:r>
      <w:r w:rsidR="00222080">
        <w:t xml:space="preserve"> a</w:t>
      </w:r>
      <w:r w:rsidRPr="007C533A">
        <w:t xml:space="preserve"> definice</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p w14:paraId="47AF82FC" w14:textId="1EBD83C5" w:rsidR="008205D8" w:rsidRPr="007C533A" w:rsidRDefault="008205D8" w:rsidP="008205D8">
      <w:pPr>
        <w:pStyle w:val="Textnormy"/>
      </w:pPr>
      <w:r w:rsidRPr="007C533A">
        <w:t>Pro účely tohoto dokumentu platí následující termíny</w:t>
      </w:r>
      <w:r w:rsidR="000A697A" w:rsidRPr="007C533A">
        <w:t xml:space="preserve"> a</w:t>
      </w:r>
      <w:r w:rsidR="000A697A">
        <w:t> </w:t>
      </w:r>
      <w:r w:rsidRPr="007C533A">
        <w:t>definice.</w:t>
      </w:r>
    </w:p>
    <w:p w14:paraId="3340D630" w14:textId="19A33B57" w:rsidR="008205D8" w:rsidRPr="007C533A" w:rsidRDefault="008205D8" w:rsidP="008205D8">
      <w:pPr>
        <w:pStyle w:val="Textnormy"/>
      </w:pPr>
      <w:r w:rsidRPr="007C533A">
        <w:t>ISO</w:t>
      </w:r>
      <w:r w:rsidR="000A697A" w:rsidRPr="007C533A">
        <w:t xml:space="preserve"> a</w:t>
      </w:r>
      <w:r w:rsidR="000A697A">
        <w:t> </w:t>
      </w:r>
      <w:r w:rsidRPr="007C533A">
        <w:t>IEC udržuje terminologické databáze pro používání</w:t>
      </w:r>
      <w:r w:rsidR="000A697A" w:rsidRPr="007C533A">
        <w:t xml:space="preserve"> v</w:t>
      </w:r>
      <w:r w:rsidR="000A697A">
        <w:t> </w:t>
      </w:r>
      <w:r w:rsidRPr="007C533A">
        <w:t>normalizaci na následujících adresách:</w:t>
      </w:r>
    </w:p>
    <w:p w14:paraId="5965C4B4" w14:textId="77777777" w:rsidR="008205D8" w:rsidRPr="007C533A" w:rsidRDefault="008205D8" w:rsidP="008205D8">
      <w:pPr>
        <w:pStyle w:val="Seznamvnorm"/>
      </w:pPr>
      <w:r w:rsidRPr="007C533A">
        <w:t xml:space="preserve">ISO Online browsing platform: dostupné na </w:t>
      </w:r>
      <w:hyperlink r:id="rId21" w:history="1">
        <w:r w:rsidRPr="007C533A">
          <w:rPr>
            <w:rStyle w:val="Hypertextovodkaz"/>
          </w:rPr>
          <w:t>https://www.iso.org/obp</w:t>
        </w:r>
      </w:hyperlink>
    </w:p>
    <w:p w14:paraId="3038225B" w14:textId="77777777" w:rsidR="008205D8" w:rsidRPr="007C533A" w:rsidRDefault="008205D8" w:rsidP="008205D8">
      <w:pPr>
        <w:pStyle w:val="Seznamvnorm"/>
      </w:pPr>
      <w:r w:rsidRPr="007C533A">
        <w:t xml:space="preserve">IEC Electropedia: dostupné na </w:t>
      </w:r>
      <w:hyperlink r:id="rId22" w:history="1">
        <w:r w:rsidRPr="007C533A">
          <w:rPr>
            <w:rStyle w:val="Hypertextovodkaz"/>
          </w:rPr>
          <w:t>https://www.electropedia.org/</w:t>
        </w:r>
      </w:hyperlink>
    </w:p>
    <w:p w14:paraId="748AC549" w14:textId="59E6819B" w:rsidR="008205D8" w:rsidRPr="007C533A" w:rsidRDefault="008205D8" w:rsidP="00755E0B">
      <w:pPr>
        <w:pStyle w:val="Textnormy"/>
        <w:spacing w:before="240"/>
      </w:pPr>
      <w:bookmarkStart w:id="132" w:name="_Toc84924049"/>
      <w:bookmarkEnd w:id="65"/>
      <w:r w:rsidRPr="007C533A">
        <w:rPr>
          <w:b/>
          <w:bCs/>
        </w:rPr>
        <w:t>3.1</w:t>
      </w:r>
      <w:r w:rsidRPr="007C533A">
        <w:rPr>
          <w:b/>
          <w:bCs/>
        </w:rPr>
        <w:br/>
        <w:t>pomocná trakce</w:t>
      </w:r>
      <w:r w:rsidRPr="007C533A">
        <w:t xml:space="preserve"> </w:t>
      </w:r>
      <w:r w:rsidRPr="007C533A">
        <w:rPr>
          <w:i/>
          <w:iCs/>
        </w:rPr>
        <w:t>(traction aid)</w:t>
      </w:r>
      <w:r w:rsidRPr="007C533A">
        <w:tab/>
      </w:r>
      <w:r w:rsidRPr="007C533A">
        <w:br/>
        <w:t>pracovní metoda, při které lesnický stroj používá podpůrné lano pro podporu vlastního pohonu nebo brzdění stroje pomocí řízené tažné a/nebo brzdné síly, která je udržována konstantní nebo je řízená podle prokluzu nebo další trakcí stanovených parametrů podporovaného stroje, když podporovaný stroj při zastavení zůstává stát na svahu, po kterém jede, bez jakékoli další podpory lana</w:t>
      </w:r>
    </w:p>
    <w:p w14:paraId="0ABF859F" w14:textId="55890307" w:rsidR="008205D8" w:rsidRPr="007C533A" w:rsidRDefault="008205D8" w:rsidP="00755E0B">
      <w:pPr>
        <w:pStyle w:val="Textnormy"/>
        <w:spacing w:before="240"/>
      </w:pPr>
      <w:r w:rsidRPr="007C533A">
        <w:rPr>
          <w:b/>
          <w:bCs/>
        </w:rPr>
        <w:t>3.2</w:t>
      </w:r>
      <w:r w:rsidRPr="007C533A">
        <w:rPr>
          <w:b/>
          <w:bCs/>
        </w:rPr>
        <w:br/>
        <w:t xml:space="preserve">naviják </w:t>
      </w:r>
      <w:r w:rsidRPr="007C533A">
        <w:rPr>
          <w:i/>
          <w:iCs/>
        </w:rPr>
        <w:t>(winch)</w:t>
      </w:r>
      <w:r w:rsidRPr="007C533A">
        <w:tab/>
      </w:r>
      <w:r w:rsidRPr="007C533A">
        <w:br/>
        <w:t>mechanismus, který přenáší tah pomocí lana</w:t>
      </w:r>
      <w:r w:rsidR="000A697A" w:rsidRPr="007C533A">
        <w:t xml:space="preserve"> z</w:t>
      </w:r>
      <w:r w:rsidR="000A697A">
        <w:t> </w:t>
      </w:r>
      <w:r w:rsidRPr="007C533A">
        <w:t>poháněného bubnu, např. bubnu zdvihu, třecího zdvihadla nebo vrátku</w:t>
      </w:r>
    </w:p>
    <w:p w14:paraId="7075E13A" w14:textId="4A07329F" w:rsidR="008205D8" w:rsidRPr="007C533A" w:rsidRDefault="008205D8" w:rsidP="002649EA">
      <w:pPr>
        <w:pStyle w:val="Textnormy"/>
      </w:pPr>
      <w:r w:rsidRPr="007C533A">
        <w:t>[ZDROJ: ISO</w:t>
      </w:r>
      <w:r w:rsidR="00B94988">
        <w:t> </w:t>
      </w:r>
      <w:r w:rsidRPr="007C533A">
        <w:t>4306-1:2007, 4.6, upraveno</w:t>
      </w:r>
      <w:r w:rsidR="000A697A">
        <w:t xml:space="preserve"> – </w:t>
      </w:r>
      <w:r w:rsidRPr="007C533A">
        <w:t>Mechanismus byl specifikován pro použití</w:t>
      </w:r>
      <w:r w:rsidR="000A697A" w:rsidRPr="007C533A">
        <w:t xml:space="preserve"> v</w:t>
      </w:r>
      <w:r w:rsidR="000A697A">
        <w:t> </w:t>
      </w:r>
      <w:r w:rsidRPr="007C533A">
        <w:t>jiných použitích než zvedání.]</w:t>
      </w:r>
    </w:p>
    <w:p w14:paraId="754E5E4F" w14:textId="351421F0" w:rsidR="008205D8" w:rsidRPr="007C533A" w:rsidRDefault="008205D8" w:rsidP="002649EA">
      <w:pPr>
        <w:pStyle w:val="Textnormy"/>
        <w:spacing w:before="240"/>
      </w:pPr>
      <w:r w:rsidRPr="007C533A">
        <w:rPr>
          <w:b/>
          <w:bCs/>
        </w:rPr>
        <w:t>3.3</w:t>
      </w:r>
      <w:r w:rsidRPr="007C533A">
        <w:rPr>
          <w:b/>
          <w:bCs/>
        </w:rPr>
        <w:br/>
        <w:t>naviják pro pomocnou trakci</w:t>
      </w:r>
      <w:r w:rsidRPr="007C533A">
        <w:t xml:space="preserve"> </w:t>
      </w:r>
      <w:r w:rsidRPr="007C533A">
        <w:rPr>
          <w:i/>
          <w:iCs/>
        </w:rPr>
        <w:t>(traction aid winch)</w:t>
      </w:r>
      <w:r w:rsidRPr="007C533A">
        <w:tab/>
      </w:r>
      <w:r w:rsidRPr="007C533A">
        <w:br/>
        <w:t xml:space="preserve">naviják namontovaný na samojízdný lesnický stroj buď samostatně, nebo umístěný zvlášť poskytující </w:t>
      </w:r>
      <w:r w:rsidRPr="007C533A">
        <w:rPr>
          <w:b/>
          <w:bCs/>
        </w:rPr>
        <w:t>pomocnou trakci</w:t>
      </w:r>
      <w:r w:rsidRPr="007C533A">
        <w:t xml:space="preserve"> (3.1)</w:t>
      </w:r>
    </w:p>
    <w:p w14:paraId="5A8500CC" w14:textId="59D8EBDC" w:rsidR="008205D8" w:rsidRPr="007C533A" w:rsidRDefault="008205D8" w:rsidP="002649EA">
      <w:pPr>
        <w:pStyle w:val="Textnormy"/>
        <w:spacing w:before="240"/>
      </w:pPr>
      <w:r w:rsidRPr="007C533A">
        <w:rPr>
          <w:b/>
          <w:bCs/>
        </w:rPr>
        <w:t>3.4</w:t>
      </w:r>
      <w:r w:rsidRPr="007C533A">
        <w:rPr>
          <w:b/>
          <w:bCs/>
        </w:rPr>
        <w:br/>
        <w:t>lano</w:t>
      </w:r>
      <w:r w:rsidRPr="007C533A">
        <w:t xml:space="preserve"> </w:t>
      </w:r>
      <w:r w:rsidRPr="007C533A">
        <w:rPr>
          <w:i/>
          <w:iCs/>
        </w:rPr>
        <w:t>(rope)</w:t>
      </w:r>
      <w:r w:rsidRPr="007C533A">
        <w:tab/>
      </w:r>
      <w:r w:rsidRPr="007C533A">
        <w:br/>
      </w:r>
      <w:r w:rsidRPr="000C2EAB">
        <w:rPr>
          <w:spacing w:val="-2"/>
        </w:rPr>
        <w:t>uspořádání jednotlivých drátů stočených tak, aby tvořily jednotlivé prameny</w:t>
      </w:r>
      <w:r w:rsidR="000A697A" w:rsidRPr="000C2EAB">
        <w:rPr>
          <w:spacing w:val="-2"/>
        </w:rPr>
        <w:t xml:space="preserve"> a </w:t>
      </w:r>
      <w:r w:rsidRPr="000C2EAB">
        <w:rPr>
          <w:spacing w:val="-2"/>
        </w:rPr>
        <w:t>z nich jednolitý celek, který je schopen</w:t>
      </w:r>
      <w:r w:rsidRPr="007C533A">
        <w:t xml:space="preserve"> přenášet tahové síly</w:t>
      </w:r>
    </w:p>
    <w:p w14:paraId="3B7C74F1" w14:textId="4E177557" w:rsidR="008205D8" w:rsidRPr="007C533A" w:rsidRDefault="008205D8" w:rsidP="00624744">
      <w:pPr>
        <w:pStyle w:val="Textnormy"/>
        <w:spacing w:before="240"/>
      </w:pPr>
      <w:r w:rsidRPr="007C533A">
        <w:rPr>
          <w:b/>
          <w:bCs/>
        </w:rPr>
        <w:t>3.5</w:t>
      </w:r>
      <w:r w:rsidRPr="007C533A">
        <w:rPr>
          <w:b/>
          <w:bCs/>
        </w:rPr>
        <w:br/>
        <w:t>průměr lana</w:t>
      </w:r>
      <w:r w:rsidRPr="007C533A">
        <w:t xml:space="preserve"> </w:t>
      </w:r>
      <w:r w:rsidRPr="007C533A">
        <w:rPr>
          <w:i/>
          <w:iCs/>
        </w:rPr>
        <w:t>(rope diameter)</w:t>
      </w:r>
      <w:r w:rsidRPr="007C533A">
        <w:tab/>
      </w:r>
      <w:r w:rsidRPr="007C533A">
        <w:br/>
      </w:r>
      <w:r w:rsidRPr="007C533A">
        <w:rPr>
          <w:i/>
          <w:iCs/>
        </w:rPr>
        <w:t>d</w:t>
      </w:r>
      <w:r w:rsidRPr="007C533A">
        <w:tab/>
      </w:r>
      <w:r w:rsidRPr="007C533A">
        <w:br/>
        <w:t>maximální vzdálenost, kterou lze změřit mezi vnějšími hranicemi kolmého průřezu lana</w:t>
      </w:r>
    </w:p>
    <w:p w14:paraId="309F0B6E" w14:textId="3642CF43" w:rsidR="008205D8" w:rsidRPr="007C533A" w:rsidRDefault="008205D8" w:rsidP="00624744">
      <w:pPr>
        <w:pStyle w:val="Textnormy"/>
        <w:spacing w:before="240"/>
      </w:pPr>
      <w:r w:rsidRPr="007C533A">
        <w:rPr>
          <w:b/>
          <w:bCs/>
        </w:rPr>
        <w:t>3.6</w:t>
      </w:r>
      <w:r w:rsidRPr="007C533A">
        <w:rPr>
          <w:b/>
          <w:bCs/>
        </w:rPr>
        <w:br/>
        <w:t>celková hmotnost</w:t>
      </w:r>
      <w:r w:rsidRPr="007C533A">
        <w:t xml:space="preserve"> </w:t>
      </w:r>
      <w:r w:rsidRPr="007C533A">
        <w:rPr>
          <w:i/>
          <w:iCs/>
        </w:rPr>
        <w:t>(service mass)</w:t>
      </w:r>
      <w:r w:rsidRPr="007C533A">
        <w:tab/>
      </w:r>
      <w:r w:rsidRPr="007C533A">
        <w:br/>
        <w:t>hmotnost podporovaného stroje včetně provozní hmotnosti podporovaného stroje</w:t>
      </w:r>
      <w:r w:rsidR="000A697A" w:rsidRPr="007C533A">
        <w:t xml:space="preserve"> a</w:t>
      </w:r>
      <w:r w:rsidR="000A697A">
        <w:t> </w:t>
      </w:r>
      <w:r w:rsidRPr="007C533A">
        <w:t>jeho povoleného užitečného zatížení a, je-li na něm namontován naviják, hmotnost systému navijáku včetně lana</w:t>
      </w:r>
    </w:p>
    <w:p w14:paraId="0FAFF86D" w14:textId="3978EE33" w:rsidR="008205D8" w:rsidRPr="007C533A" w:rsidRDefault="008205D8" w:rsidP="00361353">
      <w:pPr>
        <w:pStyle w:val="Nadpis1"/>
        <w:pageBreakBefore/>
        <w:spacing w:before="0"/>
        <w:rPr>
          <w:b w:val="0"/>
          <w:bCs/>
        </w:rPr>
      </w:pPr>
      <w:bookmarkStart w:id="133" w:name="_Toc148100966"/>
      <w:r w:rsidRPr="007C533A">
        <w:lastRenderedPageBreak/>
        <w:t>Příloha</w:t>
      </w:r>
      <w:r w:rsidR="00B94988">
        <w:t> </w:t>
      </w:r>
      <w:r w:rsidR="000A697A" w:rsidRPr="007C533A">
        <w:t>A</w:t>
      </w:r>
      <w:r w:rsidR="00B94988">
        <w:t xml:space="preserve"> </w:t>
      </w:r>
      <w:r w:rsidRPr="007C533A">
        <w:rPr>
          <w:b w:val="0"/>
          <w:bCs/>
        </w:rPr>
        <w:t>(normativní)</w:t>
      </w:r>
      <w:bookmarkEnd w:id="133"/>
    </w:p>
    <w:p w14:paraId="6CDA2977" w14:textId="77777777" w:rsidR="008205D8" w:rsidRPr="007C533A" w:rsidRDefault="008205D8" w:rsidP="008205D8">
      <w:pPr>
        <w:pStyle w:val="Nadpis1"/>
      </w:pPr>
      <w:r w:rsidRPr="007C533A">
        <w:fldChar w:fldCharType="begin" w:fldLock="1"/>
      </w:r>
      <w:r w:rsidRPr="007C533A">
        <w:instrText xml:space="preserve">SEQ aaa \h </w:instrText>
      </w:r>
      <w:r w:rsidRPr="007C533A">
        <w:fldChar w:fldCharType="end"/>
      </w:r>
      <w:r w:rsidRPr="007C533A">
        <w:fldChar w:fldCharType="begin" w:fldLock="1"/>
      </w:r>
      <w:r w:rsidRPr="007C533A">
        <w:instrText xml:space="preserve">SEQ table \r0\h </w:instrText>
      </w:r>
      <w:r w:rsidRPr="007C533A">
        <w:fldChar w:fldCharType="end"/>
      </w:r>
      <w:r w:rsidRPr="007C533A">
        <w:fldChar w:fldCharType="begin" w:fldLock="1"/>
      </w:r>
      <w:r w:rsidRPr="007C533A">
        <w:instrText xml:space="preserve">SEQ figure \r0\h </w:instrText>
      </w:r>
      <w:r w:rsidRPr="007C533A">
        <w:fldChar w:fldCharType="end"/>
      </w:r>
      <w:bookmarkStart w:id="134" w:name="_Toc148100967"/>
      <w:r w:rsidRPr="007C533A">
        <w:t>Nebezpečné prostory</w:t>
      </w:r>
      <w:bookmarkEnd w:id="134"/>
    </w:p>
    <w:p w14:paraId="08759918" w14:textId="77777777" w:rsidR="008205D8" w:rsidRPr="007C533A" w:rsidRDefault="008205D8" w:rsidP="003404BB">
      <w:pPr>
        <w:pStyle w:val="Textnormy"/>
        <w:jc w:val="center"/>
      </w:pPr>
      <w:r w:rsidRPr="007C533A">
        <w:rPr>
          <w:noProof/>
        </w:rPr>
        <w:drawing>
          <wp:inline distT="0" distB="0" distL="0" distR="0" wp14:anchorId="6FE055CC" wp14:editId="0C485D96">
            <wp:extent cx="1929600" cy="4273200"/>
            <wp:effectExtent l="0" t="0" r="0" b="0"/>
            <wp:docPr id="1294629585" name="Obrázek 1294629585" descr="Obsah obrázku skica, kresba, klipart, Perokresba&#10;&#10;Popis byl vytvořen automaticky"/>
            <wp:cNvGraphicFramePr/>
            <a:graphic xmlns:a="http://schemas.openxmlformats.org/drawingml/2006/main">
              <a:graphicData uri="http://schemas.openxmlformats.org/drawingml/2006/picture">
                <pic:pic xmlns:pic="http://schemas.openxmlformats.org/drawingml/2006/picture">
                  <pic:nvPicPr>
                    <pic:cNvPr id="4" name="Picture 4" descr="Obsah obrázku skica, kresba, klipart, Perokresba&#10;&#10;Popis byl vytvořen automaticky"/>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929600" cy="4273200"/>
                    </a:xfrm>
                    <a:prstGeom prst="rect">
                      <a:avLst/>
                    </a:prstGeom>
                  </pic:spPr>
                </pic:pic>
              </a:graphicData>
            </a:graphic>
          </wp:inline>
        </w:drawing>
      </w:r>
    </w:p>
    <w:p w14:paraId="227EDFB3" w14:textId="77777777" w:rsidR="008205D8" w:rsidRPr="007C533A" w:rsidRDefault="008205D8" w:rsidP="008205D8">
      <w:pPr>
        <w:pStyle w:val="Texttabulky"/>
        <w:spacing w:before="0" w:after="120"/>
        <w:rPr>
          <w:b/>
          <w:bCs/>
        </w:rPr>
      </w:pPr>
      <w:r w:rsidRPr="007C533A">
        <w:rPr>
          <w:b/>
          <w:bCs/>
        </w:rPr>
        <w:t>Legenda</w:t>
      </w:r>
    </w:p>
    <w:p w14:paraId="78588F6B" w14:textId="77777777" w:rsidR="008205D8" w:rsidRPr="007C533A" w:rsidRDefault="008205D8" w:rsidP="008205D8">
      <w:pPr>
        <w:pStyle w:val="Texttabulky"/>
        <w:tabs>
          <w:tab w:val="left" w:pos="426"/>
        </w:tabs>
        <w:spacing w:before="0" w:after="120"/>
      </w:pPr>
      <w:r w:rsidRPr="007C533A">
        <w:t>1</w:t>
      </w:r>
      <w:r w:rsidRPr="007C533A">
        <w:tab/>
        <w:t>detektor pohybu</w:t>
      </w:r>
    </w:p>
    <w:p w14:paraId="78830151" w14:textId="77777777" w:rsidR="008205D8" w:rsidRPr="007C533A" w:rsidRDefault="008205D8" w:rsidP="008205D8">
      <w:pPr>
        <w:pStyle w:val="Texttabulky"/>
        <w:tabs>
          <w:tab w:val="left" w:pos="426"/>
        </w:tabs>
        <w:spacing w:before="0" w:after="120"/>
      </w:pPr>
      <w:r w:rsidRPr="007C533A">
        <w:t>2</w:t>
      </w:r>
      <w:r w:rsidRPr="007C533A">
        <w:tab/>
        <w:t>nebezpečný prostor na jedné straně podpůrného lana; šířka 20 m</w:t>
      </w:r>
    </w:p>
    <w:p w14:paraId="54D66D98" w14:textId="0AAA1E2C" w:rsidR="008205D8" w:rsidRPr="007C533A" w:rsidRDefault="008205D8" w:rsidP="008205D8">
      <w:pPr>
        <w:pStyle w:val="Texttabulky"/>
        <w:tabs>
          <w:tab w:val="left" w:pos="426"/>
        </w:tabs>
        <w:spacing w:before="0" w:after="120"/>
      </w:pPr>
      <w:r w:rsidRPr="007C533A">
        <w:t>3</w:t>
      </w:r>
      <w:r w:rsidRPr="007C533A">
        <w:tab/>
        <w:t>nebezpečný prostor pod podporovaným strojem</w:t>
      </w:r>
      <w:r w:rsidR="000A697A" w:rsidRPr="007C533A">
        <w:t xml:space="preserve"> o</w:t>
      </w:r>
      <w:r w:rsidR="000A697A">
        <w:t> </w:t>
      </w:r>
      <w:r w:rsidRPr="007C533A">
        <w:t xml:space="preserve">šířce </w:t>
      </w:r>
      <w:r w:rsidRPr="007C533A">
        <w:rPr>
          <w:i/>
          <w:iCs/>
        </w:rPr>
        <w:t>W</w:t>
      </w:r>
      <w:r w:rsidRPr="007C533A">
        <w:t>; šířka je určena montérem systému; minimální šířka je 40 m</w:t>
      </w:r>
    </w:p>
    <w:p w14:paraId="41375316" w14:textId="77777777" w:rsidR="008205D8" w:rsidRPr="007C533A" w:rsidRDefault="008205D8" w:rsidP="008205D8">
      <w:pPr>
        <w:pStyle w:val="Texttabulky"/>
        <w:tabs>
          <w:tab w:val="left" w:pos="426"/>
        </w:tabs>
        <w:spacing w:before="0" w:after="120"/>
      </w:pPr>
      <w:r w:rsidRPr="007C533A">
        <w:t>4</w:t>
      </w:r>
      <w:r w:rsidRPr="007C533A">
        <w:tab/>
        <w:t>nebezpečný prostor okolo podporovaného stroje; je určen montérem systému</w:t>
      </w:r>
    </w:p>
    <w:p w14:paraId="027B37EE" w14:textId="6EDC9927" w:rsidR="008205D8" w:rsidRPr="007C533A" w:rsidRDefault="008205D8" w:rsidP="008205D8">
      <w:pPr>
        <w:pStyle w:val="Texttabulky"/>
        <w:tabs>
          <w:tab w:val="left" w:pos="426"/>
        </w:tabs>
        <w:spacing w:before="0" w:after="120"/>
        <w:ind w:left="426" w:hanging="426"/>
      </w:pPr>
      <w:r w:rsidRPr="007C533A">
        <w:t>5</w:t>
      </w:r>
      <w:r w:rsidRPr="007C533A">
        <w:tab/>
        <w:t>nebezpečný prostor okolo kotvicího stromu; musí být zachován dvojnásobný poloměr výšky stromu</w:t>
      </w:r>
      <w:r w:rsidR="000A697A" w:rsidRPr="007C533A">
        <w:t xml:space="preserve"> s</w:t>
      </w:r>
      <w:r w:rsidR="000A697A">
        <w:t> </w:t>
      </w:r>
      <w:r w:rsidRPr="007C533A">
        <w:t>minimálním poloměrem 20</w:t>
      </w:r>
      <w:r w:rsidR="000A697A" w:rsidRPr="007C533A">
        <w:t> m</w:t>
      </w:r>
      <w:r w:rsidR="000A697A">
        <w:t> </w:t>
      </w:r>
      <w:r w:rsidRPr="007C533A">
        <w:t>okolo osy stromu nebo pařezu</w:t>
      </w:r>
    </w:p>
    <w:p w14:paraId="4C1D5D22" w14:textId="77777777" w:rsidR="008205D8" w:rsidRPr="007C533A" w:rsidRDefault="008205D8" w:rsidP="008205D8">
      <w:pPr>
        <w:pStyle w:val="Texttabulky"/>
        <w:tabs>
          <w:tab w:val="left" w:pos="426"/>
        </w:tabs>
        <w:spacing w:before="0" w:after="120"/>
      </w:pPr>
      <w:r w:rsidRPr="007C533A">
        <w:t>6</w:t>
      </w:r>
      <w:r w:rsidRPr="007C533A">
        <w:tab/>
        <w:t>kotvicí strom</w:t>
      </w:r>
    </w:p>
    <w:p w14:paraId="1D8AB99F" w14:textId="77777777" w:rsidR="008205D8" w:rsidRPr="007C533A" w:rsidRDefault="008205D8" w:rsidP="008205D8">
      <w:pPr>
        <w:pStyle w:val="Texttabulky"/>
        <w:tabs>
          <w:tab w:val="left" w:pos="426"/>
        </w:tabs>
        <w:spacing w:before="0" w:after="120"/>
      </w:pPr>
      <w:r w:rsidRPr="007C533A">
        <w:t>7</w:t>
      </w:r>
      <w:r w:rsidRPr="007C533A">
        <w:tab/>
        <w:t>podpůrné lano</w:t>
      </w:r>
    </w:p>
    <w:p w14:paraId="6DFFD230" w14:textId="74208061" w:rsidR="008205D8" w:rsidRPr="007C533A" w:rsidRDefault="008205D8" w:rsidP="008205D8">
      <w:pPr>
        <w:pStyle w:val="NadpisObr"/>
      </w:pPr>
      <w:r w:rsidRPr="007C533A">
        <w:t>Obrázek</w:t>
      </w:r>
      <w:r w:rsidR="00B94988">
        <w:t> </w:t>
      </w:r>
      <w:r w:rsidRPr="007C533A">
        <w:t>A.1</w:t>
      </w:r>
      <w:r w:rsidR="000A697A">
        <w:t xml:space="preserve"> – </w:t>
      </w:r>
      <w:r w:rsidRPr="007C533A">
        <w:t>Obecné nebezpečné prostory</w:t>
      </w:r>
    </w:p>
    <w:p w14:paraId="0A2F7BF1" w14:textId="77777777" w:rsidR="008205D8" w:rsidRPr="007C533A" w:rsidRDefault="008205D8" w:rsidP="00655439">
      <w:pPr>
        <w:pStyle w:val="Textnormy"/>
        <w:pageBreakBefore/>
        <w:jc w:val="center"/>
      </w:pPr>
      <w:r w:rsidRPr="007C533A">
        <w:rPr>
          <w:noProof/>
        </w:rPr>
        <w:lastRenderedPageBreak/>
        <w:drawing>
          <wp:inline distT="0" distB="0" distL="0" distR="0" wp14:anchorId="4F3AFB50" wp14:editId="24C81244">
            <wp:extent cx="1652400" cy="4053600"/>
            <wp:effectExtent l="0" t="0" r="5080" b="4445"/>
            <wp:docPr id="327814427" name="Obrázek 327814427" descr="Obsah obrázku diagram, skica, kresba, Perokresba&#10;&#10;Popis byl vytvořen automaticky"/>
            <wp:cNvGraphicFramePr/>
            <a:graphic xmlns:a="http://schemas.openxmlformats.org/drawingml/2006/main">
              <a:graphicData uri="http://schemas.openxmlformats.org/drawingml/2006/picture">
                <pic:pic xmlns:pic="http://schemas.openxmlformats.org/drawingml/2006/picture">
                  <pic:nvPicPr>
                    <pic:cNvPr id="327814427" name="Obrázek 327814427" descr="Obsah obrázku diagram, skica, kresba, Perokresba&#10;&#10;Popis byl vytvořen automaticky"/>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652400" cy="4053600"/>
                    </a:xfrm>
                    <a:prstGeom prst="rect">
                      <a:avLst/>
                    </a:prstGeom>
                  </pic:spPr>
                </pic:pic>
              </a:graphicData>
            </a:graphic>
          </wp:inline>
        </w:drawing>
      </w:r>
    </w:p>
    <w:p w14:paraId="5AB293CE" w14:textId="77777777" w:rsidR="008205D8" w:rsidRPr="007C533A" w:rsidRDefault="008205D8" w:rsidP="008205D8">
      <w:pPr>
        <w:pStyle w:val="Texttabulky"/>
        <w:spacing w:before="0" w:after="120"/>
        <w:rPr>
          <w:b/>
          <w:bCs/>
        </w:rPr>
      </w:pPr>
      <w:r w:rsidRPr="007C533A">
        <w:rPr>
          <w:b/>
          <w:bCs/>
        </w:rPr>
        <w:t>Legenda</w:t>
      </w:r>
    </w:p>
    <w:p w14:paraId="0FDD3C13" w14:textId="77777777" w:rsidR="008205D8" w:rsidRPr="007C533A" w:rsidRDefault="008205D8" w:rsidP="008205D8">
      <w:pPr>
        <w:pStyle w:val="Texttabulky"/>
        <w:tabs>
          <w:tab w:val="left" w:pos="426"/>
        </w:tabs>
        <w:spacing w:before="0" w:after="120"/>
      </w:pPr>
      <w:r w:rsidRPr="007C533A">
        <w:t>1</w:t>
      </w:r>
      <w:r w:rsidRPr="007C533A">
        <w:tab/>
        <w:t>detektor pohybu</w:t>
      </w:r>
    </w:p>
    <w:p w14:paraId="35567082" w14:textId="58201AEA" w:rsidR="008205D8" w:rsidRPr="007C533A" w:rsidRDefault="008205D8" w:rsidP="008205D8">
      <w:pPr>
        <w:pStyle w:val="Texttabulky"/>
        <w:tabs>
          <w:tab w:val="left" w:pos="426"/>
        </w:tabs>
        <w:spacing w:before="0" w:after="120"/>
        <w:ind w:left="426" w:hanging="426"/>
      </w:pPr>
      <w:r w:rsidRPr="007C533A">
        <w:t>2</w:t>
      </w:r>
      <w:r w:rsidRPr="007C533A">
        <w:tab/>
        <w:t>nebezpečný prostor okolo kotvicího stromu; musí být zachován dvojnásobný poloměr výšky stromu</w:t>
      </w:r>
      <w:r w:rsidR="000A697A" w:rsidRPr="007C533A">
        <w:t xml:space="preserve"> s</w:t>
      </w:r>
      <w:r w:rsidR="000A697A">
        <w:t> </w:t>
      </w:r>
      <w:r w:rsidRPr="007C533A">
        <w:t>minimálním poloměrem 20</w:t>
      </w:r>
      <w:r w:rsidR="000A697A" w:rsidRPr="007C533A">
        <w:t> m</w:t>
      </w:r>
      <w:r w:rsidR="000A697A">
        <w:t> </w:t>
      </w:r>
      <w:r w:rsidRPr="007C533A">
        <w:t>okolo osy stromu nebo pařezu</w:t>
      </w:r>
    </w:p>
    <w:p w14:paraId="5026E944" w14:textId="77777777" w:rsidR="008205D8" w:rsidRPr="007C533A" w:rsidRDefault="008205D8" w:rsidP="008205D8">
      <w:pPr>
        <w:pStyle w:val="Texttabulky"/>
        <w:tabs>
          <w:tab w:val="left" w:pos="426"/>
        </w:tabs>
        <w:spacing w:before="0" w:after="120"/>
      </w:pPr>
      <w:r w:rsidRPr="007C533A">
        <w:t>3</w:t>
      </w:r>
      <w:r w:rsidRPr="007C533A">
        <w:tab/>
        <w:t>nebezpečný prostor okolo kotvicího stroje; je určen montérem systému</w:t>
      </w:r>
    </w:p>
    <w:p w14:paraId="7FCFBED3" w14:textId="77777777" w:rsidR="008205D8" w:rsidRPr="007C533A" w:rsidRDefault="008205D8" w:rsidP="008205D8">
      <w:pPr>
        <w:pStyle w:val="Texttabulky"/>
        <w:tabs>
          <w:tab w:val="left" w:pos="426"/>
        </w:tabs>
        <w:spacing w:before="0" w:after="120"/>
      </w:pPr>
      <w:r w:rsidRPr="007C533A">
        <w:t>4</w:t>
      </w:r>
      <w:r w:rsidRPr="007C533A">
        <w:tab/>
        <w:t>nebezpečný prostor na jedné straně podpůrného lana; šířka 20 m</w:t>
      </w:r>
    </w:p>
    <w:p w14:paraId="5FD89EC9" w14:textId="77777777" w:rsidR="008205D8" w:rsidRPr="007C533A" w:rsidRDefault="008205D8" w:rsidP="008205D8">
      <w:pPr>
        <w:pStyle w:val="Texttabulky"/>
        <w:tabs>
          <w:tab w:val="left" w:pos="426"/>
        </w:tabs>
        <w:spacing w:before="0" w:after="120"/>
      </w:pPr>
      <w:r w:rsidRPr="007C533A">
        <w:t>5</w:t>
      </w:r>
      <w:r w:rsidRPr="007C533A">
        <w:tab/>
        <w:t>nebezpečný prostor okolo podporovaného stroje; je určen montérem systému</w:t>
      </w:r>
    </w:p>
    <w:p w14:paraId="145061DC" w14:textId="655B441C" w:rsidR="008205D8" w:rsidRPr="007C533A" w:rsidRDefault="008205D8" w:rsidP="008205D8">
      <w:pPr>
        <w:pStyle w:val="Texttabulky"/>
        <w:tabs>
          <w:tab w:val="left" w:pos="426"/>
        </w:tabs>
        <w:spacing w:before="0" w:after="120"/>
      </w:pPr>
      <w:r w:rsidRPr="007C533A">
        <w:t>6</w:t>
      </w:r>
      <w:r w:rsidRPr="007C533A">
        <w:tab/>
        <w:t>nebezpečný prostor pod podporovaným strojem</w:t>
      </w:r>
      <w:r w:rsidR="000A697A" w:rsidRPr="007C533A">
        <w:t xml:space="preserve"> o</w:t>
      </w:r>
      <w:r w:rsidR="000A697A">
        <w:t> </w:t>
      </w:r>
      <w:r w:rsidRPr="007C533A">
        <w:t xml:space="preserve">šířce </w:t>
      </w:r>
      <w:r w:rsidRPr="007C533A">
        <w:rPr>
          <w:i/>
          <w:iCs/>
        </w:rPr>
        <w:t>W</w:t>
      </w:r>
      <w:r w:rsidRPr="007C533A">
        <w:t>; šířka je určena montérem systému; minimální šířka je 40 m</w:t>
      </w:r>
    </w:p>
    <w:p w14:paraId="6AC6EA6B" w14:textId="77777777" w:rsidR="008205D8" w:rsidRPr="007C533A" w:rsidRDefault="008205D8" w:rsidP="008205D8">
      <w:pPr>
        <w:pStyle w:val="Texttabulky"/>
        <w:tabs>
          <w:tab w:val="left" w:pos="426"/>
        </w:tabs>
        <w:spacing w:before="0" w:after="120"/>
      </w:pPr>
      <w:r w:rsidRPr="007C533A">
        <w:t>7</w:t>
      </w:r>
      <w:r w:rsidRPr="007C533A">
        <w:tab/>
        <w:t>vzdálený naviják pro pomocnou trakci (kotvicí stroj)</w:t>
      </w:r>
    </w:p>
    <w:p w14:paraId="6C1BFF3B" w14:textId="77777777" w:rsidR="008205D8" w:rsidRPr="007C533A" w:rsidRDefault="008205D8" w:rsidP="008205D8">
      <w:pPr>
        <w:pStyle w:val="Texttabulky"/>
        <w:tabs>
          <w:tab w:val="left" w:pos="426"/>
        </w:tabs>
        <w:spacing w:before="0" w:after="120"/>
      </w:pPr>
      <w:r w:rsidRPr="007C533A">
        <w:t>8</w:t>
      </w:r>
      <w:r w:rsidRPr="007C533A">
        <w:tab/>
        <w:t>kotvicí strom</w:t>
      </w:r>
    </w:p>
    <w:p w14:paraId="091B7E16" w14:textId="77777777" w:rsidR="008205D8" w:rsidRPr="007C533A" w:rsidRDefault="008205D8" w:rsidP="008205D8">
      <w:pPr>
        <w:pStyle w:val="Texttabulky"/>
        <w:tabs>
          <w:tab w:val="left" w:pos="426"/>
        </w:tabs>
        <w:spacing w:before="0" w:after="120"/>
      </w:pPr>
      <w:r w:rsidRPr="007C533A">
        <w:t>9</w:t>
      </w:r>
      <w:r w:rsidRPr="007C533A">
        <w:tab/>
        <w:t>podpůrné lano</w:t>
      </w:r>
    </w:p>
    <w:p w14:paraId="7EC0CB02" w14:textId="36E08125" w:rsidR="008205D8" w:rsidRPr="007C533A" w:rsidRDefault="008205D8" w:rsidP="008205D8">
      <w:pPr>
        <w:pStyle w:val="NadpisObr"/>
      </w:pPr>
      <w:r w:rsidRPr="007C533A">
        <w:t>Obrázek</w:t>
      </w:r>
      <w:r w:rsidR="00B94988">
        <w:t> </w:t>
      </w:r>
      <w:r w:rsidRPr="007C533A">
        <w:t>A.2</w:t>
      </w:r>
      <w:r w:rsidR="000A697A">
        <w:t xml:space="preserve"> – </w:t>
      </w:r>
      <w:r w:rsidRPr="007C533A">
        <w:t>Nebezpečné prostory systému vzdáleného navijáku pro pomocnou trakci</w:t>
      </w:r>
    </w:p>
    <w:p w14:paraId="7B12A772" w14:textId="2776FD15" w:rsidR="00222080" w:rsidRPr="007C533A" w:rsidRDefault="00222080" w:rsidP="00222080">
      <w:pPr>
        <w:pStyle w:val="Nadpis1"/>
        <w:pageBreakBefore/>
        <w:spacing w:before="0"/>
      </w:pPr>
      <w:r w:rsidRPr="007C533A">
        <w:lastRenderedPageBreak/>
        <w:t>Bibliografie</w:t>
      </w:r>
    </w:p>
    <w:p w14:paraId="15AEB5C1" w14:textId="77777777" w:rsidR="00222080" w:rsidRPr="007C533A" w:rsidRDefault="00222080" w:rsidP="00222080">
      <w:pPr>
        <w:pStyle w:val="bibliografie"/>
      </w:pPr>
      <w:r w:rsidRPr="007C533A">
        <w:rPr>
          <w:szCs w:val="24"/>
        </w:rPr>
        <w:t>ISO</w:t>
      </w:r>
      <w:r w:rsidRPr="007C533A">
        <w:t> </w:t>
      </w:r>
      <w:r w:rsidRPr="007C533A">
        <w:rPr>
          <w:szCs w:val="24"/>
        </w:rPr>
        <w:t>6165</w:t>
      </w:r>
      <w:r w:rsidRPr="007C533A">
        <w:t>:</w:t>
      </w:r>
      <w:r w:rsidRPr="007C533A">
        <w:rPr>
          <w:szCs w:val="24"/>
        </w:rPr>
        <w:t>2012</w:t>
      </w:r>
      <w:r w:rsidRPr="00DB7BDF">
        <w:t>,</w:t>
      </w:r>
      <w:r w:rsidRPr="007C533A">
        <w:rPr>
          <w:i/>
          <w:iCs/>
        </w:rPr>
        <w:t xml:space="preserve"> </w:t>
      </w:r>
      <w:r w:rsidRPr="007C533A">
        <w:rPr>
          <w:i/>
          <w:iCs/>
          <w:szCs w:val="24"/>
        </w:rPr>
        <w:t>Earth-moving machinery</w:t>
      </w:r>
      <w:r>
        <w:rPr>
          <w:i/>
          <w:iCs/>
          <w:szCs w:val="24"/>
        </w:rPr>
        <w:t xml:space="preserve"> – </w:t>
      </w:r>
      <w:r w:rsidRPr="007C533A">
        <w:rPr>
          <w:i/>
          <w:iCs/>
          <w:szCs w:val="24"/>
        </w:rPr>
        <w:t>Basic types</w:t>
      </w:r>
      <w:r>
        <w:rPr>
          <w:i/>
          <w:iCs/>
          <w:szCs w:val="24"/>
        </w:rPr>
        <w:t xml:space="preserve"> – </w:t>
      </w:r>
      <w:r w:rsidRPr="007C533A">
        <w:rPr>
          <w:i/>
          <w:iCs/>
          <w:szCs w:val="24"/>
        </w:rPr>
        <w:t>Identification and terms and definitions</w:t>
      </w:r>
    </w:p>
    <w:p w14:paraId="6A7F71F8" w14:textId="77777777" w:rsidR="00222080" w:rsidRPr="007C533A" w:rsidRDefault="00222080" w:rsidP="00222080">
      <w:pPr>
        <w:pStyle w:val="bibliografie"/>
      </w:pPr>
      <w:r w:rsidRPr="007C533A">
        <w:rPr>
          <w:szCs w:val="24"/>
        </w:rPr>
        <w:t>ISO</w:t>
      </w:r>
      <w:r w:rsidRPr="007C533A">
        <w:t> </w:t>
      </w:r>
      <w:r w:rsidRPr="007C533A">
        <w:rPr>
          <w:szCs w:val="24"/>
        </w:rPr>
        <w:t>6814</w:t>
      </w:r>
      <w:r w:rsidRPr="007C533A">
        <w:t>:</w:t>
      </w:r>
      <w:r w:rsidRPr="007C533A">
        <w:rPr>
          <w:szCs w:val="24"/>
        </w:rPr>
        <w:t>2009</w:t>
      </w:r>
      <w:r w:rsidRPr="00DB7BDF">
        <w:t>,</w:t>
      </w:r>
      <w:r w:rsidRPr="007C533A">
        <w:rPr>
          <w:i/>
          <w:iCs/>
        </w:rPr>
        <w:t xml:space="preserve"> </w:t>
      </w:r>
      <w:r w:rsidRPr="007C533A">
        <w:rPr>
          <w:i/>
          <w:iCs/>
          <w:szCs w:val="24"/>
        </w:rPr>
        <w:t>Machinery for forestry</w:t>
      </w:r>
      <w:r>
        <w:rPr>
          <w:i/>
          <w:iCs/>
          <w:szCs w:val="24"/>
        </w:rPr>
        <w:t xml:space="preserve"> – </w:t>
      </w:r>
      <w:r w:rsidRPr="007C533A">
        <w:rPr>
          <w:i/>
          <w:iCs/>
          <w:szCs w:val="24"/>
        </w:rPr>
        <w:t>Mobile and self-propelled machinery</w:t>
      </w:r>
      <w:r>
        <w:rPr>
          <w:i/>
          <w:iCs/>
          <w:szCs w:val="24"/>
        </w:rPr>
        <w:t xml:space="preserve"> – </w:t>
      </w:r>
      <w:r w:rsidRPr="007C533A">
        <w:rPr>
          <w:i/>
          <w:iCs/>
          <w:szCs w:val="24"/>
        </w:rPr>
        <w:t xml:space="preserve">Terms, definitions and </w:t>
      </w:r>
      <w:r>
        <w:rPr>
          <w:i/>
          <w:iCs/>
          <w:szCs w:val="24"/>
        </w:rPr>
        <w:br/>
      </w:r>
      <w:r w:rsidRPr="007C533A">
        <w:rPr>
          <w:i/>
          <w:iCs/>
          <w:szCs w:val="24"/>
        </w:rPr>
        <w:t>classification</w:t>
      </w:r>
    </w:p>
    <w:p w14:paraId="36443486" w14:textId="77777777" w:rsidR="00222080" w:rsidRPr="007C533A" w:rsidRDefault="00222080" w:rsidP="00222080">
      <w:pPr>
        <w:pStyle w:val="bibliografie"/>
      </w:pPr>
      <w:r w:rsidRPr="007C533A">
        <w:rPr>
          <w:szCs w:val="24"/>
        </w:rPr>
        <w:t>ISO</w:t>
      </w:r>
      <w:r w:rsidRPr="007C533A">
        <w:t> </w:t>
      </w:r>
      <w:r w:rsidRPr="007C533A">
        <w:rPr>
          <w:szCs w:val="24"/>
        </w:rPr>
        <w:t>7010</w:t>
      </w:r>
      <w:r w:rsidRPr="00DB7BDF">
        <w:t>,</w:t>
      </w:r>
      <w:r w:rsidRPr="007C533A">
        <w:rPr>
          <w:i/>
          <w:iCs/>
        </w:rPr>
        <w:t xml:space="preserve"> </w:t>
      </w:r>
      <w:r w:rsidRPr="007C533A">
        <w:rPr>
          <w:i/>
          <w:iCs/>
          <w:szCs w:val="24"/>
        </w:rPr>
        <w:t>Graphical symbols</w:t>
      </w:r>
      <w:r>
        <w:rPr>
          <w:i/>
          <w:iCs/>
          <w:szCs w:val="24"/>
        </w:rPr>
        <w:t xml:space="preserve"> – </w:t>
      </w:r>
      <w:r w:rsidRPr="007C533A">
        <w:rPr>
          <w:i/>
          <w:iCs/>
          <w:szCs w:val="24"/>
        </w:rPr>
        <w:t>Safety colours and safety signs</w:t>
      </w:r>
      <w:r>
        <w:rPr>
          <w:i/>
          <w:iCs/>
          <w:szCs w:val="24"/>
        </w:rPr>
        <w:t xml:space="preserve"> – </w:t>
      </w:r>
      <w:r w:rsidRPr="007C533A">
        <w:rPr>
          <w:i/>
          <w:iCs/>
          <w:szCs w:val="24"/>
        </w:rPr>
        <w:t>Registered safety signs</w:t>
      </w:r>
    </w:p>
    <w:p w14:paraId="719FD510" w14:textId="77777777" w:rsidR="00222080" w:rsidRPr="007C533A" w:rsidRDefault="00222080" w:rsidP="00222080">
      <w:pPr>
        <w:pStyle w:val="bibliografie"/>
      </w:pPr>
      <w:r w:rsidRPr="007C533A">
        <w:rPr>
          <w:szCs w:val="24"/>
        </w:rPr>
        <w:t>ISO</w:t>
      </w:r>
      <w:r w:rsidRPr="007C533A">
        <w:t> </w:t>
      </w:r>
      <w:r w:rsidRPr="007C533A">
        <w:rPr>
          <w:szCs w:val="24"/>
        </w:rPr>
        <w:t>9612</w:t>
      </w:r>
      <w:r w:rsidRPr="007C533A">
        <w:t>:</w:t>
      </w:r>
      <w:r w:rsidRPr="007C533A">
        <w:rPr>
          <w:szCs w:val="24"/>
        </w:rPr>
        <w:t>2009</w:t>
      </w:r>
      <w:r w:rsidRPr="00DB7BDF">
        <w:t>,</w:t>
      </w:r>
      <w:r w:rsidRPr="007C533A">
        <w:rPr>
          <w:i/>
          <w:iCs/>
        </w:rPr>
        <w:t xml:space="preserve"> </w:t>
      </w:r>
      <w:r w:rsidRPr="007C533A">
        <w:rPr>
          <w:i/>
          <w:iCs/>
          <w:szCs w:val="24"/>
        </w:rPr>
        <w:t>Acoustics</w:t>
      </w:r>
      <w:r>
        <w:rPr>
          <w:i/>
          <w:iCs/>
          <w:szCs w:val="24"/>
        </w:rPr>
        <w:t xml:space="preserve"> – </w:t>
      </w:r>
      <w:r w:rsidRPr="007C533A">
        <w:rPr>
          <w:i/>
          <w:iCs/>
          <w:szCs w:val="24"/>
        </w:rPr>
        <w:t>Determination of occupational noise exposure</w:t>
      </w:r>
      <w:r>
        <w:rPr>
          <w:i/>
          <w:iCs/>
          <w:szCs w:val="24"/>
        </w:rPr>
        <w:t xml:space="preserve"> – </w:t>
      </w:r>
      <w:r w:rsidRPr="007C533A">
        <w:rPr>
          <w:i/>
          <w:iCs/>
          <w:szCs w:val="24"/>
        </w:rPr>
        <w:t>Engineering method</w:t>
      </w:r>
    </w:p>
    <w:p w14:paraId="1BBDC598" w14:textId="3C4463FF" w:rsidR="00222080" w:rsidRPr="007C533A" w:rsidRDefault="00222080" w:rsidP="00222080">
      <w:pPr>
        <w:pStyle w:val="bibliografie"/>
      </w:pPr>
      <w:r w:rsidRPr="007C533A">
        <w:rPr>
          <w:szCs w:val="24"/>
        </w:rPr>
        <w:t>EN</w:t>
      </w:r>
      <w:r w:rsidRPr="007C533A">
        <w:t> </w:t>
      </w:r>
      <w:r w:rsidRPr="007C533A">
        <w:rPr>
          <w:szCs w:val="24"/>
        </w:rPr>
        <w:t>12385</w:t>
      </w:r>
      <w:r w:rsidRPr="007C533A">
        <w:t>-</w:t>
      </w:r>
      <w:r w:rsidRPr="007C533A">
        <w:rPr>
          <w:szCs w:val="24"/>
        </w:rPr>
        <w:t>5</w:t>
      </w:r>
      <w:r w:rsidRPr="007C533A">
        <w:t>:</w:t>
      </w:r>
      <w:r w:rsidRPr="007C533A">
        <w:rPr>
          <w:szCs w:val="24"/>
        </w:rPr>
        <w:t>2003</w:t>
      </w:r>
      <w:r w:rsidRPr="007C533A">
        <w:t>,</w:t>
      </w:r>
      <w:r w:rsidRPr="007C533A">
        <w:rPr>
          <w:i/>
          <w:iCs/>
        </w:rPr>
        <w:t xml:space="preserve"> </w:t>
      </w:r>
      <w:r w:rsidRPr="007C533A">
        <w:rPr>
          <w:i/>
          <w:iCs/>
          <w:szCs w:val="24"/>
        </w:rPr>
        <w:t>Steel wire ropes</w:t>
      </w:r>
      <w:r>
        <w:rPr>
          <w:i/>
          <w:iCs/>
          <w:szCs w:val="24"/>
        </w:rPr>
        <w:t xml:space="preserve"> – </w:t>
      </w:r>
      <w:r w:rsidRPr="007C533A">
        <w:rPr>
          <w:i/>
          <w:iCs/>
          <w:szCs w:val="24"/>
        </w:rPr>
        <w:t>Safety</w:t>
      </w:r>
      <w:r>
        <w:rPr>
          <w:i/>
          <w:iCs/>
          <w:szCs w:val="24"/>
        </w:rPr>
        <w:t xml:space="preserve"> – </w:t>
      </w:r>
      <w:r w:rsidRPr="007C533A">
        <w:rPr>
          <w:i/>
          <w:iCs/>
          <w:szCs w:val="24"/>
        </w:rPr>
        <w:t>Part</w:t>
      </w:r>
      <w:r w:rsidR="00B94988">
        <w:rPr>
          <w:i/>
          <w:iCs/>
          <w:szCs w:val="24"/>
        </w:rPr>
        <w:t> </w:t>
      </w:r>
      <w:r w:rsidRPr="007C533A">
        <w:rPr>
          <w:i/>
          <w:iCs/>
          <w:szCs w:val="24"/>
        </w:rPr>
        <w:t>5: Stranded ropes for lifts</w:t>
      </w:r>
    </w:p>
    <w:p w14:paraId="5A521895" w14:textId="77777777" w:rsidR="00222080" w:rsidRPr="007C533A" w:rsidRDefault="00222080" w:rsidP="00222080">
      <w:pPr>
        <w:pStyle w:val="bibliografie"/>
        <w:rPr>
          <w:lang w:val="de-DE"/>
        </w:rPr>
      </w:pPr>
      <w:r w:rsidRPr="007C533A">
        <w:rPr>
          <w:lang w:val="de-DE"/>
        </w:rPr>
        <w:t>Betriebsordnung Holzrückung im Bodenzug mit Forstschleppern und Forsttraktoren (Operating rules for logging operations with forest tractors).</w:t>
      </w:r>
      <w:r w:rsidRPr="007C533A">
        <w:rPr>
          <w:i/>
          <w:iCs/>
          <w:lang w:val="de-DE"/>
        </w:rPr>
        <w:t xml:space="preserve"> AUVA und Bundesforschungs- und Ausbildungszentrum für Wald, Naturgefahren und Landschaft Forstliche Ausbildungsstätten Ort und Ossiach</w:t>
      </w:r>
      <w:r w:rsidRPr="006739A6">
        <w:rPr>
          <w:rStyle w:val="Znakapoznpodarou"/>
          <w:lang w:val="de-DE"/>
        </w:rPr>
        <w:footnoteReference w:customMarkFollows="1" w:id="1"/>
        <w:t>1)</w:t>
      </w:r>
    </w:p>
    <w:p w14:paraId="1A85E718" w14:textId="77777777" w:rsidR="00222080" w:rsidRPr="007C533A" w:rsidRDefault="00222080" w:rsidP="00222080">
      <w:pPr>
        <w:pStyle w:val="bibliografie"/>
      </w:pPr>
      <w:r w:rsidRPr="007C533A">
        <w:rPr>
          <w:szCs w:val="24"/>
        </w:rPr>
        <w:t>Weise</w:t>
      </w:r>
      <w:r w:rsidRPr="007C533A">
        <w:t xml:space="preserve">, </w:t>
      </w:r>
      <w:r w:rsidRPr="007C533A">
        <w:rPr>
          <w:szCs w:val="24"/>
        </w:rPr>
        <w:t>G.</w:t>
      </w:r>
      <w:r w:rsidRPr="007C533A">
        <w:t xml:space="preserve"> (</w:t>
      </w:r>
      <w:r w:rsidRPr="007C533A">
        <w:rPr>
          <w:szCs w:val="24"/>
        </w:rPr>
        <w:t>2016</w:t>
      </w:r>
      <w:r w:rsidRPr="007C533A">
        <w:t>). Traktionshilfswinden</w:t>
      </w:r>
      <w:r>
        <w:t xml:space="preserve"> – </w:t>
      </w:r>
      <w:r w:rsidRPr="007C533A">
        <w:t>Besser im Hang (Traction aid winches</w:t>
      </w:r>
      <w:r>
        <w:t xml:space="preserve"> – </w:t>
      </w:r>
      <w:r w:rsidRPr="007C533A">
        <w:t xml:space="preserve">they improve </w:t>
      </w:r>
      <w:r>
        <w:br/>
      </w:r>
      <w:r w:rsidRPr="007C533A">
        <w:t>performance on slopes).</w:t>
      </w:r>
      <w:r w:rsidRPr="007C533A">
        <w:rPr>
          <w:i/>
          <w:iCs/>
        </w:rPr>
        <w:t xml:space="preserve"> 68 Forsttechnische Informationen, 5, 7-14</w:t>
      </w:r>
      <w:r w:rsidRPr="006215F0">
        <w:rPr>
          <w:rStyle w:val="Znakapoznpodarou"/>
        </w:rPr>
        <w:footnoteReference w:customMarkFollows="1" w:id="2"/>
        <w:t>2)</w:t>
      </w:r>
    </w:p>
    <w:p w14:paraId="1DFF4AD4" w14:textId="77777777" w:rsidR="00222080" w:rsidRPr="007C533A" w:rsidRDefault="00222080" w:rsidP="00222080">
      <w:pPr>
        <w:pStyle w:val="bibliografie"/>
      </w:pPr>
      <w:r w:rsidRPr="007C533A">
        <w:rPr>
          <w:szCs w:val="24"/>
        </w:rPr>
        <w:t>B</w:t>
      </w:r>
      <w:r w:rsidRPr="007C533A">
        <w:rPr>
          <w:smallCaps/>
          <w:szCs w:val="24"/>
        </w:rPr>
        <w:t>oswell</w:t>
      </w:r>
      <w:r w:rsidRPr="007C533A">
        <w:t xml:space="preserve"> </w:t>
      </w:r>
      <w:r w:rsidRPr="007C533A">
        <w:rPr>
          <w:szCs w:val="24"/>
        </w:rPr>
        <w:t>B.</w:t>
      </w:r>
      <w:r w:rsidRPr="007C533A">
        <w:t xml:space="preserve">, </w:t>
      </w:r>
      <w:r w:rsidRPr="007C533A">
        <w:rPr>
          <w:szCs w:val="24"/>
        </w:rPr>
        <w:t>F</w:t>
      </w:r>
      <w:r w:rsidRPr="007C533A">
        <w:rPr>
          <w:smallCaps/>
          <w:szCs w:val="24"/>
        </w:rPr>
        <w:t>ield</w:t>
      </w:r>
      <w:r w:rsidRPr="007C533A">
        <w:t xml:space="preserve"> </w:t>
      </w:r>
      <w:r w:rsidRPr="007C533A">
        <w:rPr>
          <w:szCs w:val="24"/>
        </w:rPr>
        <w:t>S.</w:t>
      </w:r>
      <w:r w:rsidRPr="007C533A">
        <w:t xml:space="preserve"> (</w:t>
      </w:r>
      <w:r w:rsidRPr="007C533A">
        <w:rPr>
          <w:szCs w:val="24"/>
        </w:rPr>
        <w:t>2017</w:t>
      </w:r>
      <w:r w:rsidRPr="007C533A">
        <w:t>). Wire Rope Integrity for Winch-Assisted Forestry Equipment. Pointe-Claire (QC).</w:t>
      </w:r>
      <w:r w:rsidRPr="007C533A">
        <w:rPr>
          <w:i/>
          <w:iCs/>
        </w:rPr>
        <w:t xml:space="preserve"> FPInnovations Technical Report No. 36</w:t>
      </w:r>
      <w:r w:rsidRPr="007C533A">
        <w:rPr>
          <w:rStyle w:val="Znakapoznpodarou"/>
          <w:i/>
          <w:iCs/>
        </w:rPr>
        <w:footnoteReference w:customMarkFollows="1" w:id="3"/>
        <w:t>3)</w:t>
      </w:r>
    </w:p>
    <w:p w14:paraId="65E668F3" w14:textId="77777777" w:rsidR="00222080" w:rsidRPr="007C533A" w:rsidRDefault="00222080" w:rsidP="00222080">
      <w:pPr>
        <w:pStyle w:val="bibliografie"/>
      </w:pPr>
      <w:r w:rsidRPr="007C533A">
        <w:rPr>
          <w:szCs w:val="24"/>
        </w:rPr>
        <w:t>H</w:t>
      </w:r>
      <w:r w:rsidRPr="007C533A">
        <w:rPr>
          <w:smallCaps/>
          <w:szCs w:val="24"/>
        </w:rPr>
        <w:t>arrill</w:t>
      </w:r>
      <w:r w:rsidRPr="007C533A">
        <w:t xml:space="preserve"> </w:t>
      </w:r>
      <w:r w:rsidRPr="007C533A">
        <w:rPr>
          <w:szCs w:val="24"/>
        </w:rPr>
        <w:t>H.</w:t>
      </w:r>
      <w:r w:rsidRPr="007C533A">
        <w:t xml:space="preserve">, </w:t>
      </w:r>
      <w:r w:rsidRPr="007C533A">
        <w:rPr>
          <w:szCs w:val="24"/>
        </w:rPr>
        <w:t>V</w:t>
      </w:r>
      <w:r w:rsidRPr="007C533A">
        <w:rPr>
          <w:smallCaps/>
          <w:szCs w:val="24"/>
        </w:rPr>
        <w:t>isser</w:t>
      </w:r>
      <w:r w:rsidRPr="007C533A">
        <w:t xml:space="preserve"> </w:t>
      </w:r>
      <w:r w:rsidRPr="007C533A">
        <w:rPr>
          <w:szCs w:val="24"/>
        </w:rPr>
        <w:t>R.</w:t>
      </w:r>
      <w:r w:rsidRPr="007C533A">
        <w:t xml:space="preserve"> </w:t>
      </w:r>
      <w:r w:rsidRPr="007C533A">
        <w:rPr>
          <w:szCs w:val="24"/>
        </w:rPr>
        <w:t>Wire rope end connectors for winch-supported machines. Harvesting Technical Note HTN09-05.</w:t>
      </w:r>
      <w:r w:rsidRPr="007C533A">
        <w:t xml:space="preserve"> </w:t>
      </w:r>
      <w:r w:rsidRPr="007C533A">
        <w:rPr>
          <w:szCs w:val="24"/>
        </w:rPr>
        <w:t>Future Forests Research</w:t>
      </w:r>
      <w:r w:rsidRPr="007C533A">
        <w:t xml:space="preserve">, </w:t>
      </w:r>
      <w:r w:rsidRPr="007C533A">
        <w:rPr>
          <w:szCs w:val="24"/>
        </w:rPr>
        <w:t>Rotorua, New Zealand</w:t>
      </w:r>
      <w:r w:rsidRPr="007C533A">
        <w:rPr>
          <w:i/>
          <w:iCs/>
        </w:rPr>
        <w:t xml:space="preserve">, </w:t>
      </w:r>
      <w:r w:rsidRPr="007C533A">
        <w:rPr>
          <w:i/>
          <w:iCs/>
          <w:szCs w:val="24"/>
        </w:rPr>
        <w:t>2017</w:t>
      </w:r>
      <w:r w:rsidRPr="007C533A">
        <w:rPr>
          <w:i/>
          <w:iCs/>
        </w:rPr>
        <w:t xml:space="preserve">, </w:t>
      </w:r>
      <w:r w:rsidRPr="007C533A">
        <w:rPr>
          <w:i/>
          <w:iCs/>
          <w:szCs w:val="24"/>
        </w:rPr>
        <w:t>8</w:t>
      </w:r>
      <w:r>
        <w:rPr>
          <w:i/>
          <w:iCs/>
        </w:rPr>
        <w:t> </w:t>
      </w:r>
      <w:r w:rsidRPr="007C533A">
        <w:rPr>
          <w:i/>
          <w:iCs/>
        </w:rPr>
        <w:t>p.</w:t>
      </w:r>
      <w:r w:rsidRPr="007C533A">
        <w:rPr>
          <w:i/>
          <w:iCs/>
          <w:vertAlign w:val="superscript"/>
        </w:rPr>
        <w:t>4</w:t>
      </w:r>
      <w:r w:rsidRPr="007C533A">
        <w:rPr>
          <w:rStyle w:val="Znakapoznpodarou"/>
          <w:i/>
          <w:iCs/>
        </w:rPr>
        <w:t>)</w:t>
      </w:r>
    </w:p>
    <w:p w14:paraId="53552C7C" w14:textId="77777777" w:rsidR="00222080" w:rsidRPr="007C533A" w:rsidRDefault="00222080" w:rsidP="00222080">
      <w:pPr>
        <w:pStyle w:val="bibliografie"/>
      </w:pPr>
      <w:r w:rsidRPr="007C6CB8">
        <w:rPr>
          <w:szCs w:val="24"/>
        </w:rPr>
        <w:t>T</w:t>
      </w:r>
      <w:r w:rsidRPr="007C6CB8">
        <w:rPr>
          <w:smallCaps/>
          <w:szCs w:val="24"/>
        </w:rPr>
        <w:t>uor</w:t>
      </w:r>
      <w:r w:rsidRPr="007C6CB8">
        <w:t xml:space="preserve"> </w:t>
      </w:r>
      <w:r w:rsidRPr="007C6CB8">
        <w:rPr>
          <w:szCs w:val="24"/>
        </w:rPr>
        <w:t>B.</w:t>
      </w:r>
      <w:r w:rsidRPr="007C6CB8">
        <w:t xml:space="preserve"> (</w:t>
      </w:r>
      <w:r w:rsidRPr="007C6CB8">
        <w:rPr>
          <w:szCs w:val="24"/>
        </w:rPr>
        <w:t>2016</w:t>
      </w:r>
      <w:r w:rsidRPr="007C6CB8">
        <w:t xml:space="preserve">) Hand spliced eyes in wire ropes in logging. </w:t>
      </w:r>
      <w:r w:rsidRPr="007C533A">
        <w:rPr>
          <w:i/>
          <w:iCs/>
        </w:rPr>
        <w:t xml:space="preserve">Internal Report of the School of Forestry, </w:t>
      </w:r>
      <w:r>
        <w:rPr>
          <w:i/>
          <w:iCs/>
        </w:rPr>
        <w:br/>
      </w:r>
      <w:r w:rsidRPr="007C533A">
        <w:rPr>
          <w:i/>
          <w:iCs/>
        </w:rPr>
        <w:t>University of Canterbury, Christchurch, New Zealand; Originally published in Loggers World Magazine</w:t>
      </w:r>
      <w:r w:rsidRPr="007C533A">
        <w:rPr>
          <w:rStyle w:val="Znakapoznpodarou"/>
          <w:i/>
          <w:iCs/>
        </w:rPr>
        <w:footnoteReference w:customMarkFollows="1" w:id="4"/>
        <w:t>5)</w:t>
      </w:r>
    </w:p>
    <w:p w14:paraId="059874B5" w14:textId="5EA339E6" w:rsidR="00222080" w:rsidRDefault="00222080" w:rsidP="00222080">
      <w:pPr>
        <w:pStyle w:val="bibliografie"/>
        <w:rPr>
          <w:szCs w:val="24"/>
        </w:rPr>
      </w:pPr>
      <w:r w:rsidRPr="007C533A">
        <w:rPr>
          <w:szCs w:val="24"/>
          <w:lang w:val="fr-CH"/>
        </w:rPr>
        <w:t>M</w:t>
      </w:r>
      <w:r w:rsidRPr="007C533A">
        <w:rPr>
          <w:smallCaps/>
          <w:szCs w:val="24"/>
          <w:lang w:val="fr-CH"/>
        </w:rPr>
        <w:t>ologni</w:t>
      </w:r>
      <w:r w:rsidRPr="007C533A">
        <w:rPr>
          <w:lang w:val="fr-CH"/>
        </w:rPr>
        <w:t xml:space="preserve"> </w:t>
      </w:r>
      <w:r w:rsidRPr="007C533A">
        <w:rPr>
          <w:szCs w:val="24"/>
          <w:lang w:val="fr-CH"/>
        </w:rPr>
        <w:t>O.</w:t>
      </w:r>
      <w:r w:rsidRPr="007C533A">
        <w:rPr>
          <w:lang w:val="fr-CH"/>
        </w:rPr>
        <w:t xml:space="preserve">, </w:t>
      </w:r>
      <w:r w:rsidRPr="007C533A">
        <w:rPr>
          <w:szCs w:val="24"/>
          <w:lang w:val="fr-CH"/>
        </w:rPr>
        <w:t>D</w:t>
      </w:r>
      <w:r w:rsidRPr="007C533A">
        <w:rPr>
          <w:smallCaps/>
          <w:szCs w:val="24"/>
          <w:lang w:val="fr-CH"/>
        </w:rPr>
        <w:t>yson</w:t>
      </w:r>
      <w:r w:rsidRPr="007C533A">
        <w:rPr>
          <w:lang w:val="fr-CH"/>
        </w:rPr>
        <w:t xml:space="preserve"> </w:t>
      </w:r>
      <w:r w:rsidRPr="007C533A">
        <w:rPr>
          <w:szCs w:val="24"/>
          <w:lang w:val="fr-CH"/>
        </w:rPr>
        <w:t>P.</w:t>
      </w:r>
      <w:r w:rsidRPr="007C533A">
        <w:rPr>
          <w:lang w:val="fr-CH"/>
        </w:rPr>
        <w:t xml:space="preserve">, </w:t>
      </w:r>
      <w:r w:rsidRPr="007C533A">
        <w:rPr>
          <w:szCs w:val="24"/>
          <w:lang w:val="fr-CH"/>
        </w:rPr>
        <w:t>A</w:t>
      </w:r>
      <w:r w:rsidRPr="007C533A">
        <w:rPr>
          <w:smallCaps/>
          <w:szCs w:val="24"/>
          <w:lang w:val="fr-CH"/>
        </w:rPr>
        <w:t>mishev</w:t>
      </w:r>
      <w:r w:rsidRPr="007C533A">
        <w:rPr>
          <w:lang w:val="fr-CH"/>
        </w:rPr>
        <w:t xml:space="preserve"> </w:t>
      </w:r>
      <w:r w:rsidRPr="007C533A">
        <w:rPr>
          <w:szCs w:val="24"/>
          <w:lang w:val="fr-CH"/>
        </w:rPr>
        <w:t>D.</w:t>
      </w:r>
      <w:r w:rsidRPr="007C533A">
        <w:rPr>
          <w:lang w:val="fr-CH"/>
        </w:rPr>
        <w:t xml:space="preserve">, </w:t>
      </w:r>
      <w:r w:rsidRPr="007C533A">
        <w:rPr>
          <w:szCs w:val="24"/>
          <w:lang w:val="fr-CH"/>
        </w:rPr>
        <w:t>P</w:t>
      </w:r>
      <w:r w:rsidRPr="007C533A">
        <w:rPr>
          <w:smallCaps/>
          <w:szCs w:val="24"/>
          <w:lang w:val="fr-CH"/>
        </w:rPr>
        <w:t>roto</w:t>
      </w:r>
      <w:r w:rsidRPr="007C533A">
        <w:rPr>
          <w:lang w:val="fr-CH"/>
        </w:rPr>
        <w:t xml:space="preserve"> </w:t>
      </w:r>
      <w:r w:rsidRPr="007C533A">
        <w:rPr>
          <w:szCs w:val="24"/>
          <w:lang w:val="fr-CH"/>
        </w:rPr>
        <w:t>A.R.</w:t>
      </w:r>
      <w:r w:rsidRPr="007C533A">
        <w:rPr>
          <w:lang w:val="fr-CH"/>
        </w:rPr>
        <w:t xml:space="preserve">, </w:t>
      </w:r>
      <w:r w:rsidRPr="007C533A">
        <w:rPr>
          <w:szCs w:val="24"/>
          <w:lang w:val="fr-CH"/>
        </w:rPr>
        <w:t>Z</w:t>
      </w:r>
      <w:r w:rsidRPr="007C533A">
        <w:rPr>
          <w:smallCaps/>
          <w:szCs w:val="24"/>
          <w:lang w:val="fr-CH"/>
        </w:rPr>
        <w:t>imbalati</w:t>
      </w:r>
      <w:r w:rsidRPr="007C533A">
        <w:rPr>
          <w:lang w:val="fr-CH"/>
        </w:rPr>
        <w:t xml:space="preserve"> </w:t>
      </w:r>
      <w:r w:rsidRPr="007C533A">
        <w:rPr>
          <w:szCs w:val="24"/>
          <w:lang w:val="fr-CH"/>
        </w:rPr>
        <w:t>G.</w:t>
      </w:r>
      <w:r w:rsidRPr="007C533A">
        <w:rPr>
          <w:lang w:val="fr-CH"/>
        </w:rPr>
        <w:t xml:space="preserve">, </w:t>
      </w:r>
      <w:r w:rsidRPr="007C533A">
        <w:rPr>
          <w:szCs w:val="24"/>
          <w:lang w:val="fr-CH"/>
        </w:rPr>
        <w:t>C</w:t>
      </w:r>
      <w:r w:rsidRPr="007C533A">
        <w:rPr>
          <w:smallCaps/>
          <w:szCs w:val="24"/>
          <w:lang w:val="fr-CH"/>
        </w:rPr>
        <w:t>avalli</w:t>
      </w:r>
      <w:r w:rsidRPr="007C533A">
        <w:rPr>
          <w:lang w:val="fr-CH"/>
        </w:rPr>
        <w:t xml:space="preserve"> </w:t>
      </w:r>
      <w:r w:rsidRPr="007C533A">
        <w:rPr>
          <w:szCs w:val="24"/>
          <w:lang w:val="fr-CH"/>
        </w:rPr>
        <w:t>R.</w:t>
      </w:r>
      <w:r w:rsidRPr="007C533A">
        <w:rPr>
          <w:lang w:val="fr-CH"/>
        </w:rPr>
        <w:t xml:space="preserve"> </w:t>
      </w:r>
      <w:r w:rsidRPr="007C533A">
        <w:rPr>
          <w:szCs w:val="24"/>
          <w:lang w:val="fr-CH"/>
        </w:rPr>
        <w:t>et al.</w:t>
      </w:r>
      <w:r w:rsidRPr="007C533A">
        <w:rPr>
          <w:lang w:val="fr-CH"/>
        </w:rPr>
        <w:t xml:space="preserve"> </w:t>
      </w:r>
      <w:r w:rsidRPr="007C533A">
        <w:rPr>
          <w:szCs w:val="24"/>
        </w:rPr>
        <w:t>Tensile Force Monitoring on Large Winch-Assist Forwarders Operating in British Columbia. 39.</w:t>
      </w:r>
      <w:r w:rsidRPr="007C533A">
        <w:t xml:space="preserve"> </w:t>
      </w:r>
      <w:r w:rsidRPr="007C533A">
        <w:rPr>
          <w:szCs w:val="24"/>
        </w:rPr>
        <w:t xml:space="preserve">Croatian Journal of Forest </w:t>
      </w:r>
      <w:r>
        <w:rPr>
          <w:szCs w:val="24"/>
        </w:rPr>
        <w:br/>
      </w:r>
      <w:r w:rsidRPr="007C533A">
        <w:rPr>
          <w:szCs w:val="24"/>
        </w:rPr>
        <w:t>Engineering</w:t>
      </w:r>
      <w:r w:rsidRPr="007C533A">
        <w:t xml:space="preserve">. </w:t>
      </w:r>
      <w:r w:rsidRPr="007C533A">
        <w:rPr>
          <w:szCs w:val="24"/>
        </w:rPr>
        <w:t>2018</w:t>
      </w:r>
      <w:r w:rsidRPr="007C533A">
        <w:t xml:space="preserve">, </w:t>
      </w:r>
      <w:r w:rsidRPr="007C533A">
        <w:rPr>
          <w:b/>
          <w:szCs w:val="24"/>
        </w:rPr>
        <w:t>2</w:t>
      </w:r>
      <w:r>
        <w:t> </w:t>
      </w:r>
      <w:r w:rsidRPr="007C533A">
        <w:t>pp. </w:t>
      </w:r>
      <w:r w:rsidRPr="007C533A">
        <w:rPr>
          <w:szCs w:val="24"/>
        </w:rPr>
        <w:t>193</w:t>
      </w:r>
      <w:r w:rsidRPr="007C533A">
        <w:t>–</w:t>
      </w:r>
      <w:r w:rsidRPr="007C533A">
        <w:rPr>
          <w:szCs w:val="24"/>
        </w:rPr>
        <w:t>204</w:t>
      </w:r>
      <w:r w:rsidRPr="007C533A">
        <w:rPr>
          <w:rStyle w:val="Znakapoznpodarou"/>
          <w:szCs w:val="24"/>
        </w:rPr>
        <w:footnoteReference w:customMarkFollows="1" w:id="5"/>
        <w:t>6)</w:t>
      </w:r>
    </w:p>
    <w:p w14:paraId="36F1238B" w14:textId="77777777" w:rsidR="00222080" w:rsidRDefault="00222080">
      <w:pPr>
        <w:rPr>
          <w:szCs w:val="24"/>
        </w:rPr>
      </w:pPr>
      <w:r>
        <w:rPr>
          <w:szCs w:val="24"/>
        </w:rPr>
        <w:br w:type="page"/>
      </w:r>
    </w:p>
    <w:p w14:paraId="258463BB" w14:textId="77777777" w:rsidR="008205D8" w:rsidRPr="007C533A" w:rsidRDefault="008205D8" w:rsidP="008205D8">
      <w:pPr>
        <w:pStyle w:val="Nadpis1"/>
        <w:spacing w:before="0"/>
        <w:rPr>
          <w:b w:val="0"/>
        </w:rPr>
      </w:pPr>
      <w:bookmarkStart w:id="135" w:name="_Toc111639522"/>
      <w:bookmarkStart w:id="136" w:name="_Toc125036655"/>
      <w:bookmarkStart w:id="137" w:name="_Toc128655074"/>
      <w:bookmarkStart w:id="138" w:name="_Toc131080984"/>
      <w:bookmarkStart w:id="139" w:name="_Toc148100987"/>
      <w:r w:rsidRPr="007C533A">
        <w:lastRenderedPageBreak/>
        <w:t xml:space="preserve">Příloha ZA </w:t>
      </w:r>
      <w:r w:rsidRPr="007C533A">
        <w:rPr>
          <w:b w:val="0"/>
        </w:rPr>
        <w:t>(informativní)</w:t>
      </w:r>
      <w:bookmarkStart w:id="140" w:name="_Toc90900981"/>
      <w:bookmarkStart w:id="141" w:name="_Toc94014995"/>
      <w:bookmarkStart w:id="142" w:name="_Toc96427776"/>
      <w:bookmarkEnd w:id="135"/>
      <w:bookmarkEnd w:id="136"/>
      <w:bookmarkEnd w:id="137"/>
      <w:bookmarkEnd w:id="138"/>
      <w:bookmarkEnd w:id="139"/>
    </w:p>
    <w:p w14:paraId="62F2C5B0" w14:textId="54AC9E73" w:rsidR="008205D8" w:rsidRPr="007C533A" w:rsidRDefault="008205D8" w:rsidP="008205D8">
      <w:pPr>
        <w:pStyle w:val="Nadpis1"/>
      </w:pPr>
      <w:bookmarkStart w:id="143" w:name="_Toc148100988"/>
      <w:r w:rsidRPr="007C533A">
        <w:t>Vztah mezi touto evropskou normou</w:t>
      </w:r>
      <w:r w:rsidR="000A697A" w:rsidRPr="007C533A">
        <w:t xml:space="preserve"> a</w:t>
      </w:r>
      <w:r w:rsidR="000A697A">
        <w:t> </w:t>
      </w:r>
      <w:r w:rsidRPr="007C533A">
        <w:t>základními požadavky směrnice EU 2006/42/ES, které mají být pokryty</w:t>
      </w:r>
      <w:bookmarkEnd w:id="140"/>
      <w:bookmarkEnd w:id="141"/>
      <w:bookmarkEnd w:id="142"/>
      <w:bookmarkEnd w:id="143"/>
    </w:p>
    <w:p w14:paraId="1696D917" w14:textId="77777777" w:rsidR="008205D8" w:rsidRPr="007C533A" w:rsidRDefault="008205D8" w:rsidP="008205D8">
      <w:pPr>
        <w:pStyle w:val="Poznmka"/>
      </w:pPr>
      <w:r w:rsidRPr="007C533A">
        <w:t>POZNÁMKA</w:t>
      </w:r>
      <w:r w:rsidRPr="007C533A">
        <w:t> </w:t>
      </w:r>
      <w:r w:rsidRPr="007C533A">
        <w:t>Příloha ZA není součástí konečného vydání ISO.</w:t>
      </w:r>
    </w:p>
    <w:p w14:paraId="34130D44" w14:textId="09E70097" w:rsidR="008205D8" w:rsidRPr="007C533A" w:rsidRDefault="008205D8" w:rsidP="008205D8">
      <w:pPr>
        <w:pStyle w:val="Textnormy"/>
        <w:rPr>
          <w:rFonts w:eastAsia="ArialMT"/>
        </w:rPr>
      </w:pPr>
      <w:r w:rsidRPr="007C533A">
        <w:rPr>
          <w:rFonts w:eastAsia="ArialMT"/>
        </w:rPr>
        <w:t>Tato evropsk</w:t>
      </w:r>
      <w:r w:rsidRPr="007C533A">
        <w:rPr>
          <w:rFonts w:eastAsia="ArialMT" w:hint="eastAsia"/>
        </w:rPr>
        <w:t>á</w:t>
      </w:r>
      <w:r w:rsidRPr="007C533A">
        <w:rPr>
          <w:rFonts w:eastAsia="ArialMT"/>
        </w:rPr>
        <w:t xml:space="preserve"> norma byla vypracov</w:t>
      </w:r>
      <w:r w:rsidRPr="007C533A">
        <w:rPr>
          <w:rFonts w:eastAsia="ArialMT" w:hint="eastAsia"/>
        </w:rPr>
        <w:t>á</w:t>
      </w:r>
      <w:r w:rsidRPr="007C533A">
        <w:rPr>
          <w:rFonts w:eastAsia="ArialMT"/>
        </w:rPr>
        <w:t>na na z</w:t>
      </w:r>
      <w:r w:rsidRPr="007C533A">
        <w:rPr>
          <w:rFonts w:eastAsia="ArialMT" w:hint="eastAsia"/>
        </w:rPr>
        <w:t>á</w:t>
      </w:r>
      <w:r w:rsidRPr="007C533A">
        <w:rPr>
          <w:rFonts w:eastAsia="ArialMT"/>
        </w:rPr>
        <w:t>klad</w:t>
      </w:r>
      <w:r w:rsidRPr="007C533A">
        <w:rPr>
          <w:rFonts w:eastAsia="ArialMT" w:hint="eastAsia"/>
        </w:rPr>
        <w:t>ě</w:t>
      </w:r>
      <w:r w:rsidRPr="007C533A">
        <w:rPr>
          <w:rFonts w:eastAsia="ArialMT"/>
        </w:rPr>
        <w:t xml:space="preserve"> normaliza</w:t>
      </w:r>
      <w:r w:rsidRPr="007C533A">
        <w:rPr>
          <w:rFonts w:eastAsia="ArialMT" w:hint="eastAsia"/>
        </w:rPr>
        <w:t>č</w:t>
      </w:r>
      <w:r w:rsidRPr="007C533A">
        <w:rPr>
          <w:rFonts w:eastAsia="ArialMT"/>
        </w:rPr>
        <w:t>n</w:t>
      </w:r>
      <w:r w:rsidRPr="007C533A">
        <w:rPr>
          <w:rFonts w:eastAsia="ArialMT" w:hint="eastAsia"/>
        </w:rPr>
        <w:t>í</w:t>
      </w:r>
      <w:r w:rsidRPr="007C533A">
        <w:rPr>
          <w:rFonts w:eastAsia="ArialMT"/>
        </w:rPr>
        <w:t>ho po</w:t>
      </w:r>
      <w:r w:rsidRPr="007C533A">
        <w:rPr>
          <w:rFonts w:eastAsia="ArialMT" w:hint="eastAsia"/>
        </w:rPr>
        <w:t>ž</w:t>
      </w:r>
      <w:r w:rsidRPr="007C533A">
        <w:rPr>
          <w:rFonts w:eastAsia="ArialMT"/>
        </w:rPr>
        <w:t xml:space="preserve">adavku Komise </w:t>
      </w:r>
      <w:r w:rsidRPr="007C533A">
        <w:t xml:space="preserve">M/396 </w:t>
      </w:r>
      <w:r w:rsidR="003556E3" w:rsidRPr="00624B00">
        <w:rPr>
          <w:rFonts w:eastAsia="ArialMT"/>
        </w:rPr>
        <w:t>vůči</w:t>
      </w:r>
      <w:r w:rsidRPr="007C533A">
        <w:t xml:space="preserve"> CEN</w:t>
      </w:r>
      <w:r w:rsidR="000A697A" w:rsidRPr="007C533A">
        <w:t xml:space="preserve"> a</w:t>
      </w:r>
      <w:r w:rsidR="000A697A">
        <w:rPr>
          <w:rFonts w:cs="Arial"/>
        </w:rPr>
        <w:t> </w:t>
      </w:r>
      <w:r w:rsidRPr="007C533A">
        <w:t>CENELEC pro normalizaci</w:t>
      </w:r>
      <w:r w:rsidR="000A697A" w:rsidRPr="007C533A">
        <w:t xml:space="preserve"> v</w:t>
      </w:r>
      <w:r w:rsidR="000A697A">
        <w:t> </w:t>
      </w:r>
      <w:r w:rsidRPr="007C533A">
        <w:t xml:space="preserve">oblasti strojních zařízení </w:t>
      </w:r>
      <w:r w:rsidRPr="007C533A">
        <w:rPr>
          <w:rFonts w:eastAsia="ArialMT"/>
        </w:rPr>
        <w:t xml:space="preserve">za </w:t>
      </w:r>
      <w:r w:rsidRPr="007C533A">
        <w:rPr>
          <w:rFonts w:eastAsia="ArialMT" w:hint="eastAsia"/>
        </w:rPr>
        <w:t>úč</w:t>
      </w:r>
      <w:r w:rsidRPr="007C533A">
        <w:rPr>
          <w:rFonts w:eastAsia="ArialMT"/>
        </w:rPr>
        <w:t>elem poskytnut</w:t>
      </w:r>
      <w:r w:rsidRPr="007C533A">
        <w:rPr>
          <w:rFonts w:eastAsia="ArialMT" w:hint="eastAsia"/>
        </w:rPr>
        <w:t>í</w:t>
      </w:r>
      <w:r w:rsidRPr="007C533A">
        <w:rPr>
          <w:rFonts w:eastAsia="ArialMT"/>
        </w:rPr>
        <w:t xml:space="preserve"> jednoho dobrovoln</w:t>
      </w:r>
      <w:r w:rsidRPr="007C533A">
        <w:rPr>
          <w:rFonts w:eastAsia="ArialMT" w:hint="eastAsia"/>
        </w:rPr>
        <w:t>é</w:t>
      </w:r>
      <w:r w:rsidRPr="007C533A">
        <w:rPr>
          <w:rFonts w:eastAsia="ArialMT"/>
        </w:rPr>
        <w:t>ho prost</w:t>
      </w:r>
      <w:r w:rsidRPr="007C533A">
        <w:rPr>
          <w:rFonts w:eastAsia="ArialMT" w:hint="eastAsia"/>
        </w:rPr>
        <w:t>ř</w:t>
      </w:r>
      <w:r w:rsidRPr="007C533A">
        <w:rPr>
          <w:rFonts w:eastAsia="ArialMT"/>
        </w:rPr>
        <w:t>edku pro zaji</w:t>
      </w:r>
      <w:r w:rsidRPr="007C533A">
        <w:rPr>
          <w:rFonts w:eastAsia="ArialMT" w:hint="eastAsia"/>
        </w:rPr>
        <w:t>š</w:t>
      </w:r>
      <w:r w:rsidRPr="007C533A">
        <w:rPr>
          <w:rFonts w:eastAsia="ArialMT"/>
        </w:rPr>
        <w:t>t</w:t>
      </w:r>
      <w:r w:rsidRPr="007C533A">
        <w:rPr>
          <w:rFonts w:eastAsia="ArialMT" w:hint="eastAsia"/>
        </w:rPr>
        <w:t>ě</w:t>
      </w:r>
      <w:r w:rsidRPr="007C533A">
        <w:rPr>
          <w:rFonts w:eastAsia="ArialMT"/>
        </w:rPr>
        <w:t>n</w:t>
      </w:r>
      <w:r w:rsidRPr="007C533A">
        <w:rPr>
          <w:rFonts w:eastAsia="ArialMT" w:hint="eastAsia"/>
        </w:rPr>
        <w:t>í</w:t>
      </w:r>
      <w:r w:rsidRPr="007C533A">
        <w:rPr>
          <w:rFonts w:eastAsia="ArialMT"/>
        </w:rPr>
        <w:t xml:space="preserve"> shody se z</w:t>
      </w:r>
      <w:r w:rsidRPr="007C533A">
        <w:rPr>
          <w:rFonts w:eastAsia="ArialMT" w:hint="eastAsia"/>
        </w:rPr>
        <w:t>á</w:t>
      </w:r>
      <w:r w:rsidRPr="007C533A">
        <w:rPr>
          <w:rFonts w:eastAsia="ArialMT"/>
        </w:rPr>
        <w:t>kladn</w:t>
      </w:r>
      <w:r w:rsidRPr="007C533A">
        <w:rPr>
          <w:rFonts w:eastAsia="ArialMT" w:hint="eastAsia"/>
        </w:rPr>
        <w:t>í</w:t>
      </w:r>
      <w:r w:rsidRPr="007C533A">
        <w:rPr>
          <w:rFonts w:eastAsia="ArialMT"/>
        </w:rPr>
        <w:t>mi po</w:t>
      </w:r>
      <w:r w:rsidRPr="007C533A">
        <w:rPr>
          <w:rFonts w:eastAsia="ArialMT" w:hint="eastAsia"/>
        </w:rPr>
        <w:t>ž</w:t>
      </w:r>
      <w:r w:rsidRPr="007C533A">
        <w:rPr>
          <w:rFonts w:eastAsia="ArialMT"/>
        </w:rPr>
        <w:t>adavky sm</w:t>
      </w:r>
      <w:r w:rsidRPr="007C533A">
        <w:rPr>
          <w:rFonts w:eastAsia="ArialMT" w:hint="eastAsia"/>
        </w:rPr>
        <w:t>ě</w:t>
      </w:r>
      <w:r w:rsidRPr="007C533A">
        <w:rPr>
          <w:rFonts w:eastAsia="ArialMT"/>
        </w:rPr>
        <w:t>rnice Evropsk</w:t>
      </w:r>
      <w:r w:rsidRPr="007C533A">
        <w:rPr>
          <w:rFonts w:eastAsia="ArialMT" w:hint="eastAsia"/>
        </w:rPr>
        <w:t>é</w:t>
      </w:r>
      <w:r w:rsidRPr="007C533A">
        <w:rPr>
          <w:rFonts w:eastAsia="ArialMT"/>
        </w:rPr>
        <w:t>ho parlamentu</w:t>
      </w:r>
      <w:r w:rsidR="000A697A" w:rsidRPr="007C533A">
        <w:rPr>
          <w:rFonts w:eastAsia="ArialMT"/>
        </w:rPr>
        <w:t xml:space="preserve"> a</w:t>
      </w:r>
      <w:r w:rsidR="000A697A">
        <w:rPr>
          <w:rFonts w:eastAsia="ArialMT"/>
        </w:rPr>
        <w:t> </w:t>
      </w:r>
      <w:r w:rsidRPr="007C533A">
        <w:rPr>
          <w:rFonts w:eastAsia="ArialMT"/>
        </w:rPr>
        <w:t>Rady 2006/42/ES ze dne 17.</w:t>
      </w:r>
      <w:r w:rsidRPr="007C533A">
        <w:rPr>
          <w:rFonts w:cs="Arial"/>
        </w:rPr>
        <w:t> </w:t>
      </w:r>
      <w:r w:rsidRPr="007C533A">
        <w:rPr>
          <w:rFonts w:eastAsia="ArialMT"/>
        </w:rPr>
        <w:t>května 2006</w:t>
      </w:r>
      <w:r w:rsidR="000A697A" w:rsidRPr="007C533A">
        <w:rPr>
          <w:rFonts w:eastAsia="ArialMT"/>
        </w:rPr>
        <w:t xml:space="preserve"> o</w:t>
      </w:r>
      <w:r w:rsidR="000A697A">
        <w:rPr>
          <w:rFonts w:eastAsia="ArialMT"/>
        </w:rPr>
        <w:t> </w:t>
      </w:r>
      <w:r w:rsidRPr="007C533A">
        <w:rPr>
          <w:rFonts w:eastAsia="ArialMT"/>
        </w:rPr>
        <w:t>strojn</w:t>
      </w:r>
      <w:r w:rsidRPr="007C533A">
        <w:rPr>
          <w:rFonts w:eastAsia="ArialMT" w:hint="eastAsia"/>
        </w:rPr>
        <w:t>í</w:t>
      </w:r>
      <w:r w:rsidRPr="007C533A">
        <w:rPr>
          <w:rFonts w:eastAsia="ArialMT"/>
        </w:rPr>
        <w:t>ch za</w:t>
      </w:r>
      <w:r w:rsidRPr="007C533A">
        <w:rPr>
          <w:rFonts w:eastAsia="ArialMT" w:hint="eastAsia"/>
        </w:rPr>
        <w:t>ří</w:t>
      </w:r>
      <w:r w:rsidRPr="007C533A">
        <w:rPr>
          <w:rFonts w:eastAsia="ArialMT"/>
        </w:rPr>
        <w:t>zen</w:t>
      </w:r>
      <w:r w:rsidRPr="007C533A">
        <w:rPr>
          <w:rFonts w:eastAsia="ArialMT" w:hint="eastAsia"/>
        </w:rPr>
        <w:t>í</w:t>
      </w:r>
      <w:r w:rsidRPr="007C533A">
        <w:rPr>
          <w:rFonts w:eastAsia="ArialMT"/>
        </w:rPr>
        <w:t>ch</w:t>
      </w:r>
      <w:r w:rsidR="000A697A" w:rsidRPr="007C533A">
        <w:rPr>
          <w:rFonts w:eastAsia="ArialMT"/>
        </w:rPr>
        <w:t xml:space="preserve"> a</w:t>
      </w:r>
      <w:r w:rsidR="000A697A">
        <w:rPr>
          <w:rFonts w:eastAsia="ArialMT"/>
        </w:rPr>
        <w:t> </w:t>
      </w:r>
      <w:r w:rsidRPr="007C533A">
        <w:rPr>
          <w:rFonts w:eastAsia="ArialMT"/>
        </w:rPr>
        <w:t xml:space="preserve">o změně směrnice </w:t>
      </w:r>
      <w:r w:rsidRPr="007C533A">
        <w:t>95/16/ES</w:t>
      </w:r>
      <w:r w:rsidRPr="007C533A">
        <w:rPr>
          <w:rFonts w:eastAsia="ArialMT"/>
        </w:rPr>
        <w:t>.</w:t>
      </w:r>
    </w:p>
    <w:p w14:paraId="59F0AF3C" w14:textId="6F611261" w:rsidR="008205D8" w:rsidRPr="007C533A" w:rsidRDefault="008205D8" w:rsidP="008205D8">
      <w:pPr>
        <w:pStyle w:val="Textnormy"/>
        <w:rPr>
          <w:rFonts w:eastAsia="ArialMT"/>
        </w:rPr>
      </w:pPr>
      <w:r w:rsidRPr="007C533A">
        <w:rPr>
          <w:rFonts w:eastAsia="ArialMT"/>
        </w:rPr>
        <w:t>Jakmile je tato norma uvedena</w:t>
      </w:r>
      <w:r w:rsidR="000A697A" w:rsidRPr="007C533A">
        <w:rPr>
          <w:rFonts w:eastAsia="ArialMT"/>
        </w:rPr>
        <w:t xml:space="preserve"> v</w:t>
      </w:r>
      <w:r w:rsidR="000A697A">
        <w:rPr>
          <w:rFonts w:eastAsia="ArialMT"/>
        </w:rPr>
        <w:t> </w:t>
      </w:r>
      <w:r w:rsidRPr="007C533A">
        <w:rPr>
          <w:rFonts w:eastAsia="ArialMT" w:hint="eastAsia"/>
        </w:rPr>
        <w:t>Úř</w:t>
      </w:r>
      <w:r w:rsidRPr="007C533A">
        <w:rPr>
          <w:rFonts w:eastAsia="ArialMT"/>
        </w:rPr>
        <w:t>edn</w:t>
      </w:r>
      <w:r w:rsidRPr="007C533A">
        <w:rPr>
          <w:rFonts w:eastAsia="ArialMT" w:hint="eastAsia"/>
        </w:rPr>
        <w:t>í</w:t>
      </w:r>
      <w:r w:rsidRPr="007C533A">
        <w:rPr>
          <w:rFonts w:eastAsia="ArialMT"/>
        </w:rPr>
        <w:t>m v</w:t>
      </w:r>
      <w:r w:rsidRPr="007C533A">
        <w:rPr>
          <w:rFonts w:eastAsia="ArialMT" w:hint="eastAsia"/>
        </w:rPr>
        <w:t>ě</w:t>
      </w:r>
      <w:r w:rsidRPr="007C533A">
        <w:rPr>
          <w:rFonts w:eastAsia="ArialMT"/>
        </w:rPr>
        <w:t>stn</w:t>
      </w:r>
      <w:r w:rsidRPr="007C533A">
        <w:rPr>
          <w:rFonts w:eastAsia="ArialMT" w:hint="eastAsia"/>
        </w:rPr>
        <w:t>í</w:t>
      </w:r>
      <w:r w:rsidRPr="007C533A">
        <w:rPr>
          <w:rFonts w:eastAsia="ArialMT"/>
        </w:rPr>
        <w:t>ku Evropsk</w:t>
      </w:r>
      <w:r w:rsidRPr="007C533A">
        <w:rPr>
          <w:rFonts w:eastAsia="ArialMT" w:hint="eastAsia"/>
        </w:rPr>
        <w:t>é</w:t>
      </w:r>
      <w:r w:rsidRPr="007C533A">
        <w:rPr>
          <w:rFonts w:eastAsia="ArialMT"/>
        </w:rPr>
        <w:t xml:space="preserve"> unie</w:t>
      </w:r>
      <w:r w:rsidR="000A697A" w:rsidRPr="007C533A">
        <w:rPr>
          <w:rFonts w:eastAsia="ArialMT"/>
        </w:rPr>
        <w:t xml:space="preserve"> v</w:t>
      </w:r>
      <w:r w:rsidR="000A697A">
        <w:rPr>
          <w:rFonts w:eastAsia="ArialMT"/>
        </w:rPr>
        <w:t> </w:t>
      </w:r>
      <w:r w:rsidRPr="007C533A">
        <w:rPr>
          <w:rFonts w:eastAsia="ArialMT"/>
        </w:rPr>
        <w:t>r</w:t>
      </w:r>
      <w:r w:rsidRPr="007C533A">
        <w:rPr>
          <w:rFonts w:eastAsia="ArialMT" w:hint="eastAsia"/>
        </w:rPr>
        <w:t>á</w:t>
      </w:r>
      <w:r w:rsidRPr="007C533A">
        <w:rPr>
          <w:rFonts w:eastAsia="ArialMT"/>
        </w:rPr>
        <w:t>mci t</w:t>
      </w:r>
      <w:r w:rsidRPr="007C533A">
        <w:rPr>
          <w:rFonts w:eastAsia="ArialMT" w:hint="eastAsia"/>
        </w:rPr>
        <w:t>é</w:t>
      </w:r>
      <w:r w:rsidRPr="007C533A">
        <w:rPr>
          <w:rFonts w:eastAsia="ArialMT"/>
        </w:rPr>
        <w:t>to sm</w:t>
      </w:r>
      <w:r w:rsidRPr="007C533A">
        <w:rPr>
          <w:rFonts w:eastAsia="ArialMT" w:hint="eastAsia"/>
        </w:rPr>
        <w:t>ě</w:t>
      </w:r>
      <w:r w:rsidRPr="007C533A">
        <w:rPr>
          <w:rFonts w:eastAsia="ArialMT"/>
        </w:rPr>
        <w:t>rnice, potom shoda</w:t>
      </w:r>
      <w:r w:rsidR="000A697A" w:rsidRPr="007C533A">
        <w:rPr>
          <w:rFonts w:eastAsia="ArialMT"/>
        </w:rPr>
        <w:t xml:space="preserve"> s</w:t>
      </w:r>
      <w:r w:rsidR="000A697A">
        <w:rPr>
          <w:rFonts w:eastAsia="ArialMT"/>
        </w:rPr>
        <w:t> </w:t>
      </w:r>
      <w:r w:rsidRPr="007C533A">
        <w:rPr>
          <w:rFonts w:eastAsia="ArialMT"/>
        </w:rPr>
        <w:t>ustanoven</w:t>
      </w:r>
      <w:r w:rsidRPr="007C533A">
        <w:rPr>
          <w:rFonts w:eastAsia="ArialMT" w:hint="eastAsia"/>
        </w:rPr>
        <w:t>í</w:t>
      </w:r>
      <w:r w:rsidRPr="007C533A">
        <w:rPr>
          <w:rFonts w:eastAsia="ArialMT"/>
        </w:rPr>
        <w:t>mi t</w:t>
      </w:r>
      <w:r w:rsidRPr="007C533A">
        <w:rPr>
          <w:rFonts w:eastAsia="ArialMT" w:hint="eastAsia"/>
        </w:rPr>
        <w:t>é</w:t>
      </w:r>
      <w:r w:rsidRPr="007C533A">
        <w:rPr>
          <w:rFonts w:eastAsia="ArialMT"/>
        </w:rPr>
        <w:t>to normy uveden</w:t>
      </w:r>
      <w:r w:rsidRPr="007C533A">
        <w:rPr>
          <w:rFonts w:eastAsia="ArialMT" w:hint="eastAsia"/>
        </w:rPr>
        <w:t>ý</w:t>
      </w:r>
      <w:r w:rsidRPr="007C533A">
        <w:rPr>
          <w:rFonts w:eastAsia="ArialMT"/>
        </w:rPr>
        <w:t>mi</w:t>
      </w:r>
      <w:r w:rsidR="000A697A" w:rsidRPr="007C533A">
        <w:rPr>
          <w:rFonts w:eastAsia="ArialMT"/>
        </w:rPr>
        <w:t xml:space="preserve"> v</w:t>
      </w:r>
      <w:r w:rsidR="000A697A">
        <w:rPr>
          <w:rFonts w:eastAsia="ArialMT"/>
        </w:rPr>
        <w:t> </w:t>
      </w:r>
      <w:r w:rsidRPr="007C533A">
        <w:rPr>
          <w:rFonts w:eastAsia="ArialMT"/>
        </w:rPr>
        <w:t>tabulce ZA.1 potvrzuje</w:t>
      </w:r>
      <w:r w:rsidR="000A697A" w:rsidRPr="007C533A">
        <w:rPr>
          <w:rFonts w:eastAsia="ArialMT"/>
        </w:rPr>
        <w:t xml:space="preserve"> v</w:t>
      </w:r>
      <w:r w:rsidR="000A697A">
        <w:rPr>
          <w:rFonts w:eastAsia="ArialMT"/>
        </w:rPr>
        <w:t> </w:t>
      </w:r>
      <w:r w:rsidRPr="007C533A">
        <w:rPr>
          <w:rFonts w:eastAsia="ArialMT"/>
        </w:rPr>
        <w:t>rozsahu p</w:t>
      </w:r>
      <w:r w:rsidRPr="007C533A">
        <w:rPr>
          <w:rFonts w:eastAsia="ArialMT" w:hint="eastAsia"/>
        </w:rPr>
        <w:t>ř</w:t>
      </w:r>
      <w:r w:rsidRPr="007C533A">
        <w:rPr>
          <w:rFonts w:eastAsia="ArialMT"/>
        </w:rPr>
        <w:t>edm</w:t>
      </w:r>
      <w:r w:rsidRPr="007C533A">
        <w:rPr>
          <w:rFonts w:eastAsia="ArialMT" w:hint="eastAsia"/>
        </w:rPr>
        <w:t>ě</w:t>
      </w:r>
      <w:r w:rsidRPr="007C533A">
        <w:rPr>
          <w:rFonts w:eastAsia="ArialMT"/>
        </w:rPr>
        <w:t>tu t</w:t>
      </w:r>
      <w:r w:rsidRPr="007C533A">
        <w:rPr>
          <w:rFonts w:eastAsia="ArialMT" w:hint="eastAsia"/>
        </w:rPr>
        <w:t>é</w:t>
      </w:r>
      <w:r w:rsidRPr="007C533A">
        <w:rPr>
          <w:rFonts w:eastAsia="ArialMT"/>
        </w:rPr>
        <w:t>to normy p</w:t>
      </w:r>
      <w:r w:rsidRPr="007C533A">
        <w:rPr>
          <w:rFonts w:eastAsia="ArialMT" w:hint="eastAsia"/>
        </w:rPr>
        <w:t>ř</w:t>
      </w:r>
      <w:r w:rsidRPr="007C533A">
        <w:rPr>
          <w:rFonts w:eastAsia="ArialMT"/>
        </w:rPr>
        <w:t>edpoklad shody</w:t>
      </w:r>
      <w:r w:rsidR="000A697A" w:rsidRPr="007C533A">
        <w:rPr>
          <w:rFonts w:eastAsia="ArialMT"/>
        </w:rPr>
        <w:t xml:space="preserve"> s</w:t>
      </w:r>
      <w:r w:rsidR="000A697A">
        <w:rPr>
          <w:rFonts w:eastAsia="ArialMT"/>
        </w:rPr>
        <w:t> </w:t>
      </w:r>
      <w:r w:rsidRPr="007C533A">
        <w:rPr>
          <w:rFonts w:eastAsia="ArialMT"/>
        </w:rPr>
        <w:t>p</w:t>
      </w:r>
      <w:r w:rsidRPr="007C533A">
        <w:rPr>
          <w:rFonts w:eastAsia="ArialMT" w:hint="eastAsia"/>
        </w:rPr>
        <w:t>ří</w:t>
      </w:r>
      <w:r w:rsidRPr="007C533A">
        <w:rPr>
          <w:rFonts w:eastAsia="ArialMT"/>
        </w:rPr>
        <w:t>slu</w:t>
      </w:r>
      <w:r w:rsidRPr="007C533A">
        <w:rPr>
          <w:rFonts w:eastAsia="ArialMT" w:hint="eastAsia"/>
        </w:rPr>
        <w:t>š</w:t>
      </w:r>
      <w:r w:rsidRPr="007C533A">
        <w:rPr>
          <w:rFonts w:eastAsia="ArialMT"/>
        </w:rPr>
        <w:t>n</w:t>
      </w:r>
      <w:r w:rsidRPr="007C533A">
        <w:rPr>
          <w:rFonts w:eastAsia="ArialMT" w:hint="eastAsia"/>
        </w:rPr>
        <w:t>ý</w:t>
      </w:r>
      <w:r w:rsidRPr="007C533A">
        <w:rPr>
          <w:rFonts w:eastAsia="ArialMT"/>
        </w:rPr>
        <w:t>mi z</w:t>
      </w:r>
      <w:r w:rsidRPr="007C533A">
        <w:rPr>
          <w:rFonts w:eastAsia="ArialMT" w:hint="eastAsia"/>
        </w:rPr>
        <w:t>á</w:t>
      </w:r>
      <w:r w:rsidRPr="007C533A">
        <w:rPr>
          <w:rFonts w:eastAsia="ArialMT"/>
        </w:rPr>
        <w:t>kladn</w:t>
      </w:r>
      <w:r w:rsidRPr="007C533A">
        <w:rPr>
          <w:rFonts w:eastAsia="ArialMT" w:hint="eastAsia"/>
        </w:rPr>
        <w:t>í</w:t>
      </w:r>
      <w:r w:rsidRPr="007C533A">
        <w:rPr>
          <w:rFonts w:eastAsia="ArialMT"/>
        </w:rPr>
        <w:t>mi po</w:t>
      </w:r>
      <w:r w:rsidRPr="007C533A">
        <w:rPr>
          <w:rFonts w:eastAsia="ArialMT" w:hint="eastAsia"/>
        </w:rPr>
        <w:t>ž</w:t>
      </w:r>
      <w:r w:rsidRPr="007C533A">
        <w:rPr>
          <w:rFonts w:eastAsia="ArialMT"/>
        </w:rPr>
        <w:t>adavky sm</w:t>
      </w:r>
      <w:r w:rsidRPr="007C533A">
        <w:rPr>
          <w:rFonts w:eastAsia="ArialMT" w:hint="eastAsia"/>
        </w:rPr>
        <w:t>ě</w:t>
      </w:r>
      <w:r w:rsidRPr="007C533A">
        <w:rPr>
          <w:rFonts w:eastAsia="ArialMT"/>
        </w:rPr>
        <w:t>rnice 2006/42/ES</w:t>
      </w:r>
      <w:r w:rsidR="000A697A" w:rsidRPr="007C533A">
        <w:rPr>
          <w:rFonts w:eastAsia="ArialMT"/>
        </w:rPr>
        <w:t xml:space="preserve"> a</w:t>
      </w:r>
      <w:r w:rsidR="000A697A">
        <w:rPr>
          <w:rFonts w:eastAsia="ArialMT"/>
        </w:rPr>
        <w:t> </w:t>
      </w:r>
      <w:r w:rsidRPr="007C533A">
        <w:rPr>
          <w:rFonts w:eastAsia="ArialMT"/>
        </w:rPr>
        <w:t>p</w:t>
      </w:r>
      <w:r w:rsidRPr="007C533A">
        <w:rPr>
          <w:rFonts w:eastAsia="ArialMT" w:hint="eastAsia"/>
        </w:rPr>
        <w:t>ř</w:t>
      </w:r>
      <w:r w:rsidRPr="007C533A">
        <w:rPr>
          <w:rFonts w:eastAsia="ArialMT"/>
        </w:rPr>
        <w:t>idru</w:t>
      </w:r>
      <w:r w:rsidRPr="007C533A">
        <w:rPr>
          <w:rFonts w:eastAsia="ArialMT" w:hint="eastAsia"/>
        </w:rPr>
        <w:t>ž</w:t>
      </w:r>
      <w:r w:rsidRPr="007C533A">
        <w:rPr>
          <w:rFonts w:eastAsia="ArialMT"/>
        </w:rPr>
        <w:t>en</w:t>
      </w:r>
      <w:r w:rsidRPr="007C533A">
        <w:rPr>
          <w:rFonts w:eastAsia="ArialMT" w:hint="eastAsia"/>
        </w:rPr>
        <w:t>ý</w:t>
      </w:r>
      <w:r w:rsidRPr="007C533A">
        <w:rPr>
          <w:rFonts w:eastAsia="ArialMT"/>
        </w:rPr>
        <w:t>ch p</w:t>
      </w:r>
      <w:r w:rsidRPr="007C533A">
        <w:rPr>
          <w:rFonts w:eastAsia="ArialMT" w:hint="eastAsia"/>
        </w:rPr>
        <w:t>ř</w:t>
      </w:r>
      <w:r w:rsidRPr="007C533A">
        <w:rPr>
          <w:rFonts w:eastAsia="ArialMT"/>
        </w:rPr>
        <w:t>edpis</w:t>
      </w:r>
      <w:r w:rsidRPr="007C533A">
        <w:rPr>
          <w:rFonts w:eastAsia="ArialMT" w:hint="eastAsia"/>
        </w:rPr>
        <w:t>ů</w:t>
      </w:r>
      <w:r w:rsidRPr="007C533A">
        <w:rPr>
          <w:rFonts w:eastAsia="ArialMT"/>
        </w:rPr>
        <w:t xml:space="preserve"> </w:t>
      </w:r>
      <w:r w:rsidR="004E1E77" w:rsidRPr="00624B00">
        <w:rPr>
          <w:rFonts w:eastAsia="ArialMT"/>
        </w:rPr>
        <w:t>ESVO</w:t>
      </w:r>
      <w:r w:rsidR="004E1E77">
        <w:rPr>
          <w:rFonts w:eastAsia="ArialMT"/>
        </w:rPr>
        <w:t>.</w:t>
      </w:r>
    </w:p>
    <w:p w14:paraId="017F8038" w14:textId="79901782" w:rsidR="008205D8" w:rsidRPr="007C533A" w:rsidRDefault="008205D8" w:rsidP="008205D8">
      <w:pPr>
        <w:pStyle w:val="NadpisTab"/>
      </w:pPr>
      <w:r w:rsidRPr="007C533A">
        <w:t>Tabulka ZA.1</w:t>
      </w:r>
      <w:r w:rsidR="000A697A">
        <w:t xml:space="preserve"> – </w:t>
      </w:r>
      <w:r w:rsidRPr="007C533A">
        <w:t>Vztah mezi touto evropskou normou</w:t>
      </w:r>
      <w:r w:rsidR="000A697A" w:rsidRPr="007C533A">
        <w:t xml:space="preserve"> a</w:t>
      </w:r>
      <w:r w:rsidR="000A697A">
        <w:t> </w:t>
      </w:r>
      <w:r w:rsidRPr="007C533A">
        <w:t>směrnicí 2006/42/ES</w:t>
      </w:r>
    </w:p>
    <w:tbl>
      <w:tblPr>
        <w:tblW w:w="9900"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68" w:type="dxa"/>
          <w:right w:w="68" w:type="dxa"/>
        </w:tblCellMar>
        <w:tblLook w:val="0000" w:firstRow="0" w:lastRow="0" w:firstColumn="0" w:lastColumn="0" w:noHBand="0" w:noVBand="0"/>
      </w:tblPr>
      <w:tblGrid>
        <w:gridCol w:w="4531"/>
        <w:gridCol w:w="2825"/>
        <w:gridCol w:w="2544"/>
      </w:tblGrid>
      <w:tr w:rsidR="008205D8" w:rsidRPr="00653BED" w14:paraId="01CD7928" w14:textId="77777777" w:rsidTr="00BC40CC">
        <w:trPr>
          <w:trHeight w:val="227"/>
          <w:jc w:val="center"/>
        </w:trPr>
        <w:tc>
          <w:tcPr>
            <w:tcW w:w="2288" w:type="pct"/>
            <w:tcBorders>
              <w:top w:val="single" w:sz="12" w:space="0" w:color="auto"/>
              <w:bottom w:val="single" w:sz="12" w:space="0" w:color="auto"/>
            </w:tcBorders>
          </w:tcPr>
          <w:p w14:paraId="13669BA5" w14:textId="77777777" w:rsidR="008205D8" w:rsidRPr="00653BED" w:rsidRDefault="008205D8" w:rsidP="005F0A7D">
            <w:pPr>
              <w:pStyle w:val="Texttabulky"/>
              <w:jc w:val="center"/>
              <w:rPr>
                <w:b/>
                <w:bCs/>
                <w:szCs w:val="18"/>
              </w:rPr>
            </w:pPr>
            <w:r w:rsidRPr="00653BED">
              <w:rPr>
                <w:b/>
                <w:bCs/>
                <w:szCs w:val="18"/>
              </w:rPr>
              <w:t>Příslušné základní požadavky směrnice 2006/42/ES</w:t>
            </w:r>
          </w:p>
        </w:tc>
        <w:tc>
          <w:tcPr>
            <w:tcW w:w="1427" w:type="pct"/>
            <w:tcBorders>
              <w:top w:val="single" w:sz="12" w:space="0" w:color="auto"/>
              <w:bottom w:val="single" w:sz="12" w:space="0" w:color="auto"/>
            </w:tcBorders>
          </w:tcPr>
          <w:p w14:paraId="626DBE5D" w14:textId="77777777" w:rsidR="008205D8" w:rsidRPr="00653BED" w:rsidRDefault="008205D8" w:rsidP="005F0A7D">
            <w:pPr>
              <w:pStyle w:val="Texttabulky"/>
              <w:jc w:val="center"/>
              <w:rPr>
                <w:b/>
                <w:bCs/>
                <w:szCs w:val="18"/>
              </w:rPr>
            </w:pPr>
            <w:r w:rsidRPr="00653BED">
              <w:rPr>
                <w:b/>
                <w:bCs/>
                <w:szCs w:val="18"/>
              </w:rPr>
              <w:t>Ustanovení této EN</w:t>
            </w:r>
          </w:p>
        </w:tc>
        <w:tc>
          <w:tcPr>
            <w:tcW w:w="1285" w:type="pct"/>
            <w:tcBorders>
              <w:top w:val="single" w:sz="12" w:space="0" w:color="auto"/>
              <w:bottom w:val="single" w:sz="12" w:space="0" w:color="auto"/>
            </w:tcBorders>
          </w:tcPr>
          <w:p w14:paraId="272CEEAF" w14:textId="77777777" w:rsidR="008205D8" w:rsidRPr="00653BED" w:rsidRDefault="008205D8" w:rsidP="005F0A7D">
            <w:pPr>
              <w:pStyle w:val="Texttabulky"/>
              <w:jc w:val="center"/>
              <w:rPr>
                <w:b/>
                <w:bCs/>
                <w:szCs w:val="18"/>
              </w:rPr>
            </w:pPr>
            <w:r w:rsidRPr="00653BED">
              <w:rPr>
                <w:b/>
                <w:bCs/>
                <w:szCs w:val="18"/>
              </w:rPr>
              <w:t>Komentáře/poznámky</w:t>
            </w:r>
          </w:p>
        </w:tc>
      </w:tr>
      <w:tr w:rsidR="008205D8" w:rsidRPr="00653BED" w14:paraId="02C70D77" w14:textId="77777777" w:rsidTr="00BC40CC">
        <w:trPr>
          <w:trHeight w:val="227"/>
          <w:jc w:val="center"/>
        </w:trPr>
        <w:tc>
          <w:tcPr>
            <w:tcW w:w="2288" w:type="pct"/>
            <w:tcBorders>
              <w:top w:val="single" w:sz="12" w:space="0" w:color="auto"/>
            </w:tcBorders>
            <w:shd w:val="clear" w:color="auto" w:fill="auto"/>
          </w:tcPr>
          <w:p w14:paraId="42ADB53E" w14:textId="77777777" w:rsidR="008205D8" w:rsidRPr="00653BED" w:rsidRDefault="008205D8" w:rsidP="005F0A7D">
            <w:pPr>
              <w:pStyle w:val="Texttabulky"/>
              <w:rPr>
                <w:szCs w:val="18"/>
              </w:rPr>
            </w:pPr>
            <w:r w:rsidRPr="00653BED">
              <w:rPr>
                <w:szCs w:val="18"/>
              </w:rPr>
              <w:t>1.1.2. (a) Zásady zajišťování bezpečnosti</w:t>
            </w:r>
          </w:p>
        </w:tc>
        <w:tc>
          <w:tcPr>
            <w:tcW w:w="1427" w:type="pct"/>
            <w:tcBorders>
              <w:top w:val="single" w:sz="12" w:space="0" w:color="auto"/>
            </w:tcBorders>
            <w:shd w:val="clear" w:color="auto" w:fill="auto"/>
          </w:tcPr>
          <w:p w14:paraId="1D0EF0D5" w14:textId="77777777" w:rsidR="008205D8" w:rsidRPr="00653BED" w:rsidRDefault="008205D8" w:rsidP="005F0A7D">
            <w:pPr>
              <w:pStyle w:val="Texttabulky"/>
              <w:rPr>
                <w:szCs w:val="18"/>
              </w:rPr>
            </w:pPr>
            <w:r w:rsidRPr="00653BED">
              <w:rPr>
                <w:szCs w:val="18"/>
              </w:rPr>
              <w:t>4; 5.2</w:t>
            </w:r>
          </w:p>
        </w:tc>
        <w:tc>
          <w:tcPr>
            <w:tcW w:w="1285" w:type="pct"/>
            <w:tcBorders>
              <w:top w:val="single" w:sz="12" w:space="0" w:color="auto"/>
            </w:tcBorders>
            <w:shd w:val="clear" w:color="auto" w:fill="auto"/>
          </w:tcPr>
          <w:p w14:paraId="6139D5AC" w14:textId="77777777" w:rsidR="008205D8" w:rsidRPr="00653BED" w:rsidRDefault="008205D8" w:rsidP="005F0A7D">
            <w:pPr>
              <w:pStyle w:val="Texttabulky"/>
              <w:rPr>
                <w:szCs w:val="18"/>
              </w:rPr>
            </w:pPr>
          </w:p>
        </w:tc>
      </w:tr>
      <w:tr w:rsidR="008205D8" w:rsidRPr="00653BED" w14:paraId="476F8A89" w14:textId="77777777" w:rsidTr="00BC40CC">
        <w:trPr>
          <w:trHeight w:val="227"/>
          <w:jc w:val="center"/>
        </w:trPr>
        <w:tc>
          <w:tcPr>
            <w:tcW w:w="2288" w:type="pct"/>
            <w:shd w:val="clear" w:color="auto" w:fill="auto"/>
          </w:tcPr>
          <w:p w14:paraId="295C49E0" w14:textId="77777777" w:rsidR="008205D8" w:rsidRPr="00653BED" w:rsidRDefault="008205D8" w:rsidP="005F0A7D">
            <w:pPr>
              <w:pStyle w:val="Texttabulky"/>
              <w:rPr>
                <w:szCs w:val="18"/>
              </w:rPr>
            </w:pPr>
            <w:r w:rsidRPr="00653BED">
              <w:rPr>
                <w:szCs w:val="18"/>
              </w:rPr>
              <w:t>1.1.2 (c) Zásady zajišťování bezpečnosti</w:t>
            </w:r>
          </w:p>
        </w:tc>
        <w:tc>
          <w:tcPr>
            <w:tcW w:w="1427" w:type="pct"/>
            <w:shd w:val="clear" w:color="auto" w:fill="auto"/>
          </w:tcPr>
          <w:p w14:paraId="548AE055" w14:textId="77777777" w:rsidR="008205D8" w:rsidRPr="00653BED" w:rsidRDefault="008205D8" w:rsidP="005F0A7D">
            <w:pPr>
              <w:pStyle w:val="Texttabulky"/>
              <w:rPr>
                <w:szCs w:val="18"/>
              </w:rPr>
            </w:pPr>
            <w:r w:rsidRPr="00653BED">
              <w:rPr>
                <w:szCs w:val="18"/>
              </w:rPr>
              <w:t>4.11.2; 5.2</w:t>
            </w:r>
          </w:p>
        </w:tc>
        <w:tc>
          <w:tcPr>
            <w:tcW w:w="1285" w:type="pct"/>
            <w:shd w:val="clear" w:color="auto" w:fill="auto"/>
          </w:tcPr>
          <w:p w14:paraId="6ECCF212" w14:textId="77777777" w:rsidR="008205D8" w:rsidRPr="00653BED" w:rsidRDefault="008205D8" w:rsidP="005F0A7D">
            <w:pPr>
              <w:pStyle w:val="Texttabulky"/>
              <w:rPr>
                <w:szCs w:val="18"/>
              </w:rPr>
            </w:pPr>
          </w:p>
        </w:tc>
      </w:tr>
      <w:tr w:rsidR="008205D8" w:rsidRPr="00653BED" w14:paraId="56974926" w14:textId="77777777" w:rsidTr="00BC40CC">
        <w:trPr>
          <w:trHeight w:val="227"/>
          <w:jc w:val="center"/>
        </w:trPr>
        <w:tc>
          <w:tcPr>
            <w:tcW w:w="2288" w:type="pct"/>
            <w:shd w:val="clear" w:color="auto" w:fill="auto"/>
          </w:tcPr>
          <w:p w14:paraId="1D227620" w14:textId="77777777" w:rsidR="008205D8" w:rsidRPr="00653BED" w:rsidRDefault="008205D8" w:rsidP="005F0A7D">
            <w:pPr>
              <w:pStyle w:val="Texttabulky"/>
              <w:rPr>
                <w:szCs w:val="18"/>
              </w:rPr>
            </w:pPr>
            <w:r w:rsidRPr="00653BED">
              <w:rPr>
                <w:szCs w:val="18"/>
              </w:rPr>
              <w:t>1.1.2 (d) Zásady zajišťování bezpečnosti</w:t>
            </w:r>
          </w:p>
        </w:tc>
        <w:tc>
          <w:tcPr>
            <w:tcW w:w="1427" w:type="pct"/>
            <w:shd w:val="clear" w:color="auto" w:fill="auto"/>
          </w:tcPr>
          <w:p w14:paraId="4E1A609F" w14:textId="77777777" w:rsidR="008205D8" w:rsidRPr="00653BED" w:rsidRDefault="008205D8" w:rsidP="005F0A7D">
            <w:pPr>
              <w:pStyle w:val="Texttabulky"/>
              <w:rPr>
                <w:szCs w:val="18"/>
              </w:rPr>
            </w:pPr>
            <w:r w:rsidRPr="00653BED">
              <w:rPr>
                <w:szCs w:val="18"/>
              </w:rPr>
              <w:t>5.2</w:t>
            </w:r>
          </w:p>
        </w:tc>
        <w:tc>
          <w:tcPr>
            <w:tcW w:w="1285" w:type="pct"/>
            <w:shd w:val="clear" w:color="auto" w:fill="auto"/>
          </w:tcPr>
          <w:p w14:paraId="64F99A09" w14:textId="77777777" w:rsidR="008205D8" w:rsidRPr="00653BED" w:rsidRDefault="008205D8" w:rsidP="005F0A7D">
            <w:pPr>
              <w:pStyle w:val="Texttabulky"/>
              <w:rPr>
                <w:szCs w:val="18"/>
              </w:rPr>
            </w:pPr>
          </w:p>
        </w:tc>
      </w:tr>
      <w:tr w:rsidR="008205D8" w:rsidRPr="00653BED" w14:paraId="675C870B" w14:textId="77777777" w:rsidTr="00BC40CC">
        <w:trPr>
          <w:trHeight w:val="227"/>
          <w:jc w:val="center"/>
        </w:trPr>
        <w:tc>
          <w:tcPr>
            <w:tcW w:w="2288" w:type="pct"/>
            <w:shd w:val="clear" w:color="auto" w:fill="auto"/>
          </w:tcPr>
          <w:p w14:paraId="04DE16A4" w14:textId="77777777" w:rsidR="008205D8" w:rsidRPr="00653BED" w:rsidRDefault="008205D8" w:rsidP="005F0A7D">
            <w:pPr>
              <w:pStyle w:val="Texttabulky"/>
              <w:rPr>
                <w:szCs w:val="18"/>
              </w:rPr>
            </w:pPr>
            <w:r w:rsidRPr="00653BED">
              <w:rPr>
                <w:szCs w:val="18"/>
              </w:rPr>
              <w:t>1.1.2. (e) Zásady zajišťování bezpečnosti</w:t>
            </w:r>
          </w:p>
        </w:tc>
        <w:tc>
          <w:tcPr>
            <w:tcW w:w="1427" w:type="pct"/>
            <w:shd w:val="clear" w:color="auto" w:fill="auto"/>
          </w:tcPr>
          <w:p w14:paraId="57175144" w14:textId="77777777" w:rsidR="008205D8" w:rsidRPr="00653BED" w:rsidRDefault="008205D8" w:rsidP="005F0A7D">
            <w:pPr>
              <w:pStyle w:val="Texttabulky"/>
              <w:rPr>
                <w:szCs w:val="18"/>
              </w:rPr>
            </w:pPr>
            <w:r w:rsidRPr="00653BED">
              <w:rPr>
                <w:szCs w:val="18"/>
              </w:rPr>
              <w:t>4.4; 4.5</w:t>
            </w:r>
          </w:p>
        </w:tc>
        <w:tc>
          <w:tcPr>
            <w:tcW w:w="1285" w:type="pct"/>
            <w:shd w:val="clear" w:color="auto" w:fill="auto"/>
          </w:tcPr>
          <w:p w14:paraId="349586AE" w14:textId="77777777" w:rsidR="008205D8" w:rsidRPr="00653BED" w:rsidRDefault="008205D8" w:rsidP="005F0A7D">
            <w:pPr>
              <w:pStyle w:val="Texttabulky"/>
              <w:rPr>
                <w:szCs w:val="18"/>
              </w:rPr>
            </w:pPr>
          </w:p>
        </w:tc>
      </w:tr>
      <w:tr w:rsidR="008205D8" w:rsidRPr="00653BED" w14:paraId="7BB07FC9" w14:textId="77777777" w:rsidTr="00BC40CC">
        <w:trPr>
          <w:trHeight w:val="227"/>
          <w:jc w:val="center"/>
        </w:trPr>
        <w:tc>
          <w:tcPr>
            <w:tcW w:w="2288" w:type="pct"/>
            <w:shd w:val="clear" w:color="auto" w:fill="auto"/>
          </w:tcPr>
          <w:p w14:paraId="63B595EC" w14:textId="083152CC" w:rsidR="008205D8" w:rsidRPr="00653BED" w:rsidRDefault="008205D8" w:rsidP="005F0A7D">
            <w:pPr>
              <w:pStyle w:val="Texttabulky"/>
              <w:rPr>
                <w:szCs w:val="18"/>
              </w:rPr>
            </w:pPr>
            <w:r w:rsidRPr="00653BED">
              <w:rPr>
                <w:szCs w:val="18"/>
              </w:rPr>
              <w:t>1.1.3. Materiály</w:t>
            </w:r>
            <w:r w:rsidR="000A697A" w:rsidRPr="00653BED">
              <w:rPr>
                <w:szCs w:val="18"/>
              </w:rPr>
              <w:t xml:space="preserve"> a </w:t>
            </w:r>
            <w:r w:rsidRPr="00653BED">
              <w:rPr>
                <w:szCs w:val="18"/>
              </w:rPr>
              <w:t>výrobky</w:t>
            </w:r>
          </w:p>
        </w:tc>
        <w:tc>
          <w:tcPr>
            <w:tcW w:w="1427" w:type="pct"/>
            <w:shd w:val="clear" w:color="auto" w:fill="auto"/>
          </w:tcPr>
          <w:p w14:paraId="48457246" w14:textId="77777777" w:rsidR="008205D8" w:rsidRPr="00653BED" w:rsidRDefault="008205D8" w:rsidP="005F0A7D">
            <w:pPr>
              <w:pStyle w:val="Texttabulky"/>
              <w:rPr>
                <w:szCs w:val="18"/>
              </w:rPr>
            </w:pPr>
            <w:r w:rsidRPr="00653BED">
              <w:rPr>
                <w:szCs w:val="18"/>
              </w:rPr>
              <w:t>4.5; 4.8; 4.12</w:t>
            </w:r>
          </w:p>
        </w:tc>
        <w:tc>
          <w:tcPr>
            <w:tcW w:w="1285" w:type="pct"/>
            <w:shd w:val="clear" w:color="auto" w:fill="auto"/>
          </w:tcPr>
          <w:p w14:paraId="2B3DC4B8" w14:textId="77777777" w:rsidR="008205D8" w:rsidRPr="00653BED" w:rsidRDefault="008205D8" w:rsidP="005F0A7D">
            <w:pPr>
              <w:pStyle w:val="Texttabulky"/>
              <w:rPr>
                <w:szCs w:val="18"/>
              </w:rPr>
            </w:pPr>
          </w:p>
        </w:tc>
      </w:tr>
      <w:tr w:rsidR="008205D8" w:rsidRPr="00653BED" w14:paraId="1202FD79" w14:textId="77777777" w:rsidTr="00BC40CC">
        <w:trPr>
          <w:trHeight w:val="227"/>
          <w:jc w:val="center"/>
        </w:trPr>
        <w:tc>
          <w:tcPr>
            <w:tcW w:w="2288" w:type="pct"/>
            <w:shd w:val="clear" w:color="auto" w:fill="auto"/>
          </w:tcPr>
          <w:p w14:paraId="3D234405" w14:textId="6A6E5568" w:rsidR="008205D8" w:rsidRPr="00653BED" w:rsidRDefault="008205D8" w:rsidP="005F0A7D">
            <w:pPr>
              <w:pStyle w:val="Texttabulky"/>
              <w:rPr>
                <w:szCs w:val="18"/>
              </w:rPr>
            </w:pPr>
            <w:r w:rsidRPr="00653BED">
              <w:rPr>
                <w:szCs w:val="18"/>
              </w:rPr>
              <w:t>1.1.5. Konstrukce strojního zařízení</w:t>
            </w:r>
            <w:r w:rsidR="000A697A" w:rsidRPr="00653BED">
              <w:rPr>
                <w:szCs w:val="18"/>
              </w:rPr>
              <w:t xml:space="preserve"> z </w:t>
            </w:r>
            <w:r w:rsidRPr="00653BED">
              <w:rPr>
                <w:szCs w:val="18"/>
              </w:rPr>
              <w:t>hlediska manipulace</w:t>
            </w:r>
          </w:p>
        </w:tc>
        <w:tc>
          <w:tcPr>
            <w:tcW w:w="1427" w:type="pct"/>
            <w:shd w:val="clear" w:color="auto" w:fill="auto"/>
          </w:tcPr>
          <w:p w14:paraId="0CF5535A" w14:textId="77777777" w:rsidR="008205D8" w:rsidRPr="00653BED" w:rsidRDefault="008205D8" w:rsidP="005F0A7D">
            <w:pPr>
              <w:pStyle w:val="Texttabulky"/>
              <w:rPr>
                <w:szCs w:val="18"/>
              </w:rPr>
            </w:pPr>
            <w:r w:rsidRPr="00653BED">
              <w:rPr>
                <w:szCs w:val="18"/>
              </w:rPr>
              <w:t>4.2.3; 4.4; 4.5; 4.12; 4.13; 4.19</w:t>
            </w:r>
          </w:p>
        </w:tc>
        <w:tc>
          <w:tcPr>
            <w:tcW w:w="1285" w:type="pct"/>
            <w:shd w:val="clear" w:color="auto" w:fill="auto"/>
          </w:tcPr>
          <w:p w14:paraId="3A8B6DE0" w14:textId="77777777" w:rsidR="008205D8" w:rsidRPr="00653BED" w:rsidRDefault="008205D8" w:rsidP="005F0A7D">
            <w:pPr>
              <w:pStyle w:val="Texttabulky"/>
              <w:rPr>
                <w:szCs w:val="18"/>
              </w:rPr>
            </w:pPr>
          </w:p>
        </w:tc>
      </w:tr>
      <w:tr w:rsidR="008205D8" w:rsidRPr="00653BED" w14:paraId="01512965" w14:textId="77777777" w:rsidTr="00BC40CC">
        <w:trPr>
          <w:trHeight w:val="227"/>
          <w:jc w:val="center"/>
        </w:trPr>
        <w:tc>
          <w:tcPr>
            <w:tcW w:w="2288" w:type="pct"/>
            <w:shd w:val="clear" w:color="auto" w:fill="auto"/>
          </w:tcPr>
          <w:p w14:paraId="17C2CF4B" w14:textId="77777777" w:rsidR="008205D8" w:rsidRPr="00653BED" w:rsidRDefault="008205D8" w:rsidP="005F0A7D">
            <w:pPr>
              <w:pStyle w:val="Texttabulky"/>
              <w:rPr>
                <w:szCs w:val="18"/>
              </w:rPr>
            </w:pPr>
            <w:r w:rsidRPr="00653BED">
              <w:rPr>
                <w:szCs w:val="18"/>
              </w:rPr>
              <w:t>1.1.6. Ergonomie</w:t>
            </w:r>
          </w:p>
        </w:tc>
        <w:tc>
          <w:tcPr>
            <w:tcW w:w="1427" w:type="pct"/>
            <w:shd w:val="clear" w:color="auto" w:fill="auto"/>
          </w:tcPr>
          <w:p w14:paraId="27973CE6" w14:textId="77777777" w:rsidR="008205D8" w:rsidRPr="00653BED" w:rsidRDefault="008205D8" w:rsidP="005F0A7D">
            <w:pPr>
              <w:pStyle w:val="Texttabulky"/>
              <w:rPr>
                <w:szCs w:val="18"/>
              </w:rPr>
            </w:pPr>
            <w:r w:rsidRPr="00653BED">
              <w:rPr>
                <w:szCs w:val="18"/>
              </w:rPr>
              <w:t>4.9</w:t>
            </w:r>
          </w:p>
        </w:tc>
        <w:tc>
          <w:tcPr>
            <w:tcW w:w="1285" w:type="pct"/>
            <w:shd w:val="clear" w:color="auto" w:fill="auto"/>
          </w:tcPr>
          <w:p w14:paraId="7008166C" w14:textId="77777777" w:rsidR="008205D8" w:rsidRPr="00653BED" w:rsidRDefault="008205D8" w:rsidP="005F0A7D">
            <w:pPr>
              <w:pStyle w:val="Texttabulky"/>
              <w:rPr>
                <w:szCs w:val="18"/>
              </w:rPr>
            </w:pPr>
          </w:p>
        </w:tc>
      </w:tr>
      <w:tr w:rsidR="008205D8" w:rsidRPr="00653BED" w14:paraId="61FA958F" w14:textId="77777777" w:rsidTr="00BC40CC">
        <w:trPr>
          <w:trHeight w:val="227"/>
          <w:jc w:val="center"/>
        </w:trPr>
        <w:tc>
          <w:tcPr>
            <w:tcW w:w="2288" w:type="pct"/>
            <w:shd w:val="clear" w:color="auto" w:fill="auto"/>
          </w:tcPr>
          <w:p w14:paraId="21ADBA6C" w14:textId="77777777" w:rsidR="008205D8" w:rsidRPr="00653BED" w:rsidRDefault="008205D8" w:rsidP="005F0A7D">
            <w:pPr>
              <w:pStyle w:val="Texttabulky"/>
              <w:rPr>
                <w:szCs w:val="18"/>
              </w:rPr>
            </w:pPr>
            <w:r w:rsidRPr="00653BED">
              <w:rPr>
                <w:szCs w:val="18"/>
              </w:rPr>
              <w:t>1.1.7. Stanoviště obsluhy</w:t>
            </w:r>
          </w:p>
        </w:tc>
        <w:tc>
          <w:tcPr>
            <w:tcW w:w="1427" w:type="pct"/>
            <w:shd w:val="clear" w:color="auto" w:fill="auto"/>
          </w:tcPr>
          <w:p w14:paraId="20D57397" w14:textId="77777777" w:rsidR="008205D8" w:rsidRPr="00653BED" w:rsidRDefault="008205D8" w:rsidP="005F0A7D">
            <w:pPr>
              <w:pStyle w:val="Texttabulky"/>
              <w:rPr>
                <w:szCs w:val="18"/>
              </w:rPr>
            </w:pPr>
            <w:r w:rsidRPr="00653BED">
              <w:rPr>
                <w:szCs w:val="18"/>
              </w:rPr>
              <w:t>4.13</w:t>
            </w:r>
          </w:p>
        </w:tc>
        <w:tc>
          <w:tcPr>
            <w:tcW w:w="1285" w:type="pct"/>
            <w:shd w:val="clear" w:color="auto" w:fill="auto"/>
          </w:tcPr>
          <w:p w14:paraId="37C0293B" w14:textId="77777777" w:rsidR="008205D8" w:rsidRPr="00653BED" w:rsidRDefault="008205D8" w:rsidP="005F0A7D">
            <w:pPr>
              <w:pStyle w:val="Texttabulky"/>
              <w:rPr>
                <w:szCs w:val="18"/>
              </w:rPr>
            </w:pPr>
            <w:r w:rsidRPr="00653BED">
              <w:rPr>
                <w:szCs w:val="18"/>
              </w:rPr>
              <w:t>Pokryty jsou pouze dodatky ke stávajícím stanovištím obsluhy</w:t>
            </w:r>
          </w:p>
        </w:tc>
      </w:tr>
      <w:tr w:rsidR="008205D8" w:rsidRPr="00653BED" w14:paraId="6B8101BD" w14:textId="77777777" w:rsidTr="00BC40CC">
        <w:trPr>
          <w:trHeight w:val="227"/>
          <w:jc w:val="center"/>
        </w:trPr>
        <w:tc>
          <w:tcPr>
            <w:tcW w:w="2288" w:type="pct"/>
            <w:shd w:val="clear" w:color="auto" w:fill="auto"/>
          </w:tcPr>
          <w:p w14:paraId="65487E4A" w14:textId="2000D6A8" w:rsidR="008205D8" w:rsidRPr="00653BED" w:rsidRDefault="008205D8" w:rsidP="005F0A7D">
            <w:pPr>
              <w:pStyle w:val="Texttabulky"/>
              <w:rPr>
                <w:szCs w:val="18"/>
              </w:rPr>
            </w:pPr>
            <w:r w:rsidRPr="00653BED">
              <w:rPr>
                <w:szCs w:val="18"/>
              </w:rPr>
              <w:t>1.2.1. Bezpečnost</w:t>
            </w:r>
            <w:r w:rsidR="000A697A" w:rsidRPr="00653BED">
              <w:rPr>
                <w:szCs w:val="18"/>
              </w:rPr>
              <w:t xml:space="preserve"> a </w:t>
            </w:r>
            <w:r w:rsidRPr="00653BED">
              <w:rPr>
                <w:szCs w:val="18"/>
              </w:rPr>
              <w:t>spolehlivost ovládacích systémů</w:t>
            </w:r>
          </w:p>
        </w:tc>
        <w:tc>
          <w:tcPr>
            <w:tcW w:w="1427" w:type="pct"/>
            <w:shd w:val="clear" w:color="auto" w:fill="auto"/>
          </w:tcPr>
          <w:p w14:paraId="2921D9F1" w14:textId="77777777" w:rsidR="008205D8" w:rsidRPr="00653BED" w:rsidRDefault="008205D8" w:rsidP="005F0A7D">
            <w:pPr>
              <w:pStyle w:val="Texttabulky"/>
              <w:rPr>
                <w:szCs w:val="18"/>
              </w:rPr>
            </w:pPr>
            <w:r w:rsidRPr="00653BED">
              <w:rPr>
                <w:szCs w:val="18"/>
              </w:rPr>
              <w:t>4.2; 4.7; 4.9; 4.11</w:t>
            </w:r>
          </w:p>
        </w:tc>
        <w:tc>
          <w:tcPr>
            <w:tcW w:w="1285" w:type="pct"/>
            <w:shd w:val="clear" w:color="auto" w:fill="auto"/>
          </w:tcPr>
          <w:p w14:paraId="12B2AC19" w14:textId="77777777" w:rsidR="008205D8" w:rsidRPr="00653BED" w:rsidRDefault="008205D8" w:rsidP="005F0A7D">
            <w:pPr>
              <w:pStyle w:val="Texttabulky"/>
              <w:rPr>
                <w:szCs w:val="18"/>
              </w:rPr>
            </w:pPr>
          </w:p>
        </w:tc>
      </w:tr>
      <w:tr w:rsidR="008205D8" w:rsidRPr="00653BED" w14:paraId="4356CCD7" w14:textId="77777777" w:rsidTr="00BC40CC">
        <w:trPr>
          <w:trHeight w:val="227"/>
          <w:jc w:val="center"/>
        </w:trPr>
        <w:tc>
          <w:tcPr>
            <w:tcW w:w="2288" w:type="pct"/>
            <w:shd w:val="clear" w:color="auto" w:fill="auto"/>
          </w:tcPr>
          <w:p w14:paraId="4F2C9483" w14:textId="77777777" w:rsidR="008205D8" w:rsidRPr="00653BED" w:rsidRDefault="008205D8" w:rsidP="005F0A7D">
            <w:pPr>
              <w:pStyle w:val="Texttabulky"/>
              <w:rPr>
                <w:szCs w:val="18"/>
              </w:rPr>
            </w:pPr>
            <w:r w:rsidRPr="00653BED">
              <w:rPr>
                <w:szCs w:val="18"/>
              </w:rPr>
              <w:t>1.2.2. Ovládací zařízení</w:t>
            </w:r>
          </w:p>
        </w:tc>
        <w:tc>
          <w:tcPr>
            <w:tcW w:w="1427" w:type="pct"/>
            <w:shd w:val="clear" w:color="auto" w:fill="auto"/>
          </w:tcPr>
          <w:p w14:paraId="7C4A524F" w14:textId="77777777" w:rsidR="008205D8" w:rsidRPr="00653BED" w:rsidRDefault="008205D8" w:rsidP="005F0A7D">
            <w:pPr>
              <w:pStyle w:val="Texttabulky"/>
              <w:rPr>
                <w:szCs w:val="18"/>
              </w:rPr>
            </w:pPr>
            <w:r w:rsidRPr="00653BED">
              <w:rPr>
                <w:szCs w:val="18"/>
              </w:rPr>
              <w:t>4.9</w:t>
            </w:r>
          </w:p>
        </w:tc>
        <w:tc>
          <w:tcPr>
            <w:tcW w:w="1285" w:type="pct"/>
            <w:shd w:val="clear" w:color="auto" w:fill="auto"/>
          </w:tcPr>
          <w:p w14:paraId="4A44900B" w14:textId="77777777" w:rsidR="008205D8" w:rsidRPr="00653BED" w:rsidRDefault="008205D8" w:rsidP="005F0A7D">
            <w:pPr>
              <w:pStyle w:val="Texttabulky"/>
              <w:rPr>
                <w:szCs w:val="18"/>
              </w:rPr>
            </w:pPr>
          </w:p>
        </w:tc>
      </w:tr>
      <w:tr w:rsidR="008205D8" w:rsidRPr="00653BED" w14:paraId="74744F84" w14:textId="77777777" w:rsidTr="00BC40CC">
        <w:trPr>
          <w:trHeight w:val="227"/>
          <w:jc w:val="center"/>
        </w:trPr>
        <w:tc>
          <w:tcPr>
            <w:tcW w:w="2288" w:type="pct"/>
            <w:shd w:val="clear" w:color="auto" w:fill="auto"/>
          </w:tcPr>
          <w:p w14:paraId="73FD1B96" w14:textId="77777777" w:rsidR="008205D8" w:rsidRPr="00653BED" w:rsidRDefault="008205D8" w:rsidP="005F0A7D">
            <w:pPr>
              <w:pStyle w:val="Texttabulky"/>
              <w:rPr>
                <w:szCs w:val="18"/>
              </w:rPr>
            </w:pPr>
            <w:r w:rsidRPr="00653BED">
              <w:rPr>
                <w:szCs w:val="18"/>
              </w:rPr>
              <w:t>1.2.3. Spouštění</w:t>
            </w:r>
          </w:p>
        </w:tc>
        <w:tc>
          <w:tcPr>
            <w:tcW w:w="1427" w:type="pct"/>
            <w:shd w:val="clear" w:color="auto" w:fill="auto"/>
          </w:tcPr>
          <w:p w14:paraId="50182E45" w14:textId="77777777" w:rsidR="008205D8" w:rsidRPr="00653BED" w:rsidRDefault="008205D8" w:rsidP="005F0A7D">
            <w:pPr>
              <w:pStyle w:val="Texttabulky"/>
              <w:rPr>
                <w:szCs w:val="18"/>
              </w:rPr>
            </w:pPr>
            <w:r w:rsidRPr="00653BED">
              <w:rPr>
                <w:szCs w:val="18"/>
              </w:rPr>
              <w:t>4.9; 4.11</w:t>
            </w:r>
          </w:p>
        </w:tc>
        <w:tc>
          <w:tcPr>
            <w:tcW w:w="1285" w:type="pct"/>
            <w:shd w:val="clear" w:color="auto" w:fill="auto"/>
          </w:tcPr>
          <w:p w14:paraId="4AB3F2BE" w14:textId="77777777" w:rsidR="008205D8" w:rsidRPr="00653BED" w:rsidRDefault="008205D8" w:rsidP="005F0A7D">
            <w:pPr>
              <w:pStyle w:val="Texttabulky"/>
              <w:rPr>
                <w:szCs w:val="18"/>
              </w:rPr>
            </w:pPr>
          </w:p>
        </w:tc>
      </w:tr>
      <w:tr w:rsidR="008205D8" w:rsidRPr="00653BED" w14:paraId="1A8ECEE6" w14:textId="77777777" w:rsidTr="00BC40CC">
        <w:trPr>
          <w:trHeight w:val="227"/>
          <w:jc w:val="center"/>
        </w:trPr>
        <w:tc>
          <w:tcPr>
            <w:tcW w:w="2288" w:type="pct"/>
            <w:shd w:val="clear" w:color="auto" w:fill="auto"/>
          </w:tcPr>
          <w:p w14:paraId="2D1B7BC2" w14:textId="77777777" w:rsidR="008205D8" w:rsidRPr="00653BED" w:rsidRDefault="008205D8" w:rsidP="005F0A7D">
            <w:pPr>
              <w:pStyle w:val="Texttabulky"/>
              <w:rPr>
                <w:szCs w:val="18"/>
              </w:rPr>
            </w:pPr>
            <w:r w:rsidRPr="00653BED">
              <w:rPr>
                <w:szCs w:val="18"/>
              </w:rPr>
              <w:t>1.2.4.1. Běžné zastavení</w:t>
            </w:r>
          </w:p>
        </w:tc>
        <w:tc>
          <w:tcPr>
            <w:tcW w:w="1427" w:type="pct"/>
            <w:shd w:val="clear" w:color="auto" w:fill="auto"/>
          </w:tcPr>
          <w:p w14:paraId="12677E3F" w14:textId="77777777" w:rsidR="008205D8" w:rsidRPr="00653BED" w:rsidRDefault="008205D8" w:rsidP="005F0A7D">
            <w:pPr>
              <w:pStyle w:val="Texttabulky"/>
              <w:rPr>
                <w:szCs w:val="18"/>
              </w:rPr>
            </w:pPr>
            <w:r w:rsidRPr="00653BED">
              <w:rPr>
                <w:szCs w:val="18"/>
              </w:rPr>
              <w:t>4.9</w:t>
            </w:r>
          </w:p>
        </w:tc>
        <w:tc>
          <w:tcPr>
            <w:tcW w:w="1285" w:type="pct"/>
            <w:shd w:val="clear" w:color="auto" w:fill="auto"/>
          </w:tcPr>
          <w:p w14:paraId="2762F647" w14:textId="77777777" w:rsidR="008205D8" w:rsidRPr="00653BED" w:rsidRDefault="008205D8" w:rsidP="005F0A7D">
            <w:pPr>
              <w:pStyle w:val="Texttabulky"/>
              <w:rPr>
                <w:szCs w:val="18"/>
              </w:rPr>
            </w:pPr>
          </w:p>
        </w:tc>
      </w:tr>
      <w:tr w:rsidR="008205D8" w:rsidRPr="00653BED" w14:paraId="57C7A72C" w14:textId="77777777" w:rsidTr="00BC40CC">
        <w:trPr>
          <w:trHeight w:val="227"/>
          <w:jc w:val="center"/>
        </w:trPr>
        <w:tc>
          <w:tcPr>
            <w:tcW w:w="2288" w:type="pct"/>
            <w:shd w:val="clear" w:color="auto" w:fill="auto"/>
          </w:tcPr>
          <w:p w14:paraId="73A3FD82" w14:textId="77777777" w:rsidR="008205D8" w:rsidRPr="00653BED" w:rsidRDefault="008205D8" w:rsidP="005F0A7D">
            <w:pPr>
              <w:pStyle w:val="Texttabulky"/>
              <w:rPr>
                <w:szCs w:val="18"/>
              </w:rPr>
            </w:pPr>
            <w:r w:rsidRPr="00653BED">
              <w:rPr>
                <w:szCs w:val="18"/>
              </w:rPr>
              <w:t>1.2.4.3. Nouzové zastavení</w:t>
            </w:r>
          </w:p>
        </w:tc>
        <w:tc>
          <w:tcPr>
            <w:tcW w:w="1427" w:type="pct"/>
            <w:shd w:val="clear" w:color="auto" w:fill="auto"/>
          </w:tcPr>
          <w:p w14:paraId="754147A7" w14:textId="77777777" w:rsidR="008205D8" w:rsidRPr="00653BED" w:rsidRDefault="008205D8" w:rsidP="005F0A7D">
            <w:pPr>
              <w:pStyle w:val="Texttabulky"/>
              <w:rPr>
                <w:szCs w:val="18"/>
              </w:rPr>
            </w:pPr>
            <w:r w:rsidRPr="00653BED">
              <w:rPr>
                <w:szCs w:val="18"/>
              </w:rPr>
              <w:t>4.10</w:t>
            </w:r>
          </w:p>
        </w:tc>
        <w:tc>
          <w:tcPr>
            <w:tcW w:w="1285" w:type="pct"/>
            <w:shd w:val="clear" w:color="auto" w:fill="auto"/>
          </w:tcPr>
          <w:p w14:paraId="6466D35E" w14:textId="77777777" w:rsidR="008205D8" w:rsidRPr="00653BED" w:rsidRDefault="008205D8" w:rsidP="005F0A7D">
            <w:pPr>
              <w:pStyle w:val="Texttabulky"/>
              <w:rPr>
                <w:szCs w:val="18"/>
              </w:rPr>
            </w:pPr>
          </w:p>
        </w:tc>
      </w:tr>
      <w:tr w:rsidR="008205D8" w:rsidRPr="00653BED" w14:paraId="45DC15F4" w14:textId="77777777" w:rsidTr="00BC40CC">
        <w:trPr>
          <w:trHeight w:val="227"/>
          <w:jc w:val="center"/>
        </w:trPr>
        <w:tc>
          <w:tcPr>
            <w:tcW w:w="2288" w:type="pct"/>
            <w:shd w:val="clear" w:color="auto" w:fill="auto"/>
          </w:tcPr>
          <w:p w14:paraId="21651DA6" w14:textId="77777777" w:rsidR="008205D8" w:rsidRPr="00653BED" w:rsidRDefault="008205D8" w:rsidP="005F0A7D">
            <w:pPr>
              <w:pStyle w:val="Texttabulky"/>
              <w:rPr>
                <w:szCs w:val="18"/>
              </w:rPr>
            </w:pPr>
            <w:r w:rsidRPr="00653BED">
              <w:rPr>
                <w:szCs w:val="18"/>
              </w:rPr>
              <w:t>1.2.4.4. Soubor strojního zařízení</w:t>
            </w:r>
          </w:p>
        </w:tc>
        <w:tc>
          <w:tcPr>
            <w:tcW w:w="1427" w:type="pct"/>
            <w:shd w:val="clear" w:color="auto" w:fill="auto"/>
          </w:tcPr>
          <w:p w14:paraId="3F2F3AE7" w14:textId="77777777" w:rsidR="008205D8" w:rsidRPr="00653BED" w:rsidRDefault="008205D8" w:rsidP="005F0A7D">
            <w:pPr>
              <w:pStyle w:val="Texttabulky"/>
              <w:rPr>
                <w:szCs w:val="18"/>
              </w:rPr>
            </w:pPr>
            <w:r w:rsidRPr="00653BED">
              <w:rPr>
                <w:szCs w:val="18"/>
              </w:rPr>
              <w:t>4.9; 4.10; 4.11.2; 4.13</w:t>
            </w:r>
          </w:p>
        </w:tc>
        <w:tc>
          <w:tcPr>
            <w:tcW w:w="1285" w:type="pct"/>
            <w:shd w:val="clear" w:color="auto" w:fill="auto"/>
          </w:tcPr>
          <w:p w14:paraId="11F38258" w14:textId="77777777" w:rsidR="008205D8" w:rsidRPr="00653BED" w:rsidRDefault="008205D8" w:rsidP="005F0A7D">
            <w:pPr>
              <w:pStyle w:val="Texttabulky"/>
              <w:rPr>
                <w:szCs w:val="18"/>
              </w:rPr>
            </w:pPr>
          </w:p>
        </w:tc>
      </w:tr>
      <w:tr w:rsidR="008205D8" w:rsidRPr="00653BED" w14:paraId="394D15DF" w14:textId="77777777" w:rsidTr="00BC40CC">
        <w:trPr>
          <w:trHeight w:val="227"/>
          <w:jc w:val="center"/>
        </w:trPr>
        <w:tc>
          <w:tcPr>
            <w:tcW w:w="2288" w:type="pct"/>
            <w:shd w:val="clear" w:color="auto" w:fill="auto"/>
          </w:tcPr>
          <w:p w14:paraId="2742FD05" w14:textId="77777777" w:rsidR="008205D8" w:rsidRPr="00653BED" w:rsidRDefault="008205D8" w:rsidP="005F0A7D">
            <w:pPr>
              <w:pStyle w:val="Texttabulky"/>
              <w:rPr>
                <w:szCs w:val="18"/>
              </w:rPr>
            </w:pPr>
            <w:r w:rsidRPr="00653BED">
              <w:rPr>
                <w:szCs w:val="18"/>
              </w:rPr>
              <w:t>1.2.5. Volba ovládacích nebo pracovních režimů</w:t>
            </w:r>
          </w:p>
        </w:tc>
        <w:tc>
          <w:tcPr>
            <w:tcW w:w="1427" w:type="pct"/>
            <w:shd w:val="clear" w:color="auto" w:fill="auto"/>
          </w:tcPr>
          <w:p w14:paraId="4FF17851" w14:textId="77777777" w:rsidR="008205D8" w:rsidRPr="00653BED" w:rsidRDefault="008205D8" w:rsidP="005F0A7D">
            <w:pPr>
              <w:pStyle w:val="Texttabulky"/>
              <w:rPr>
                <w:szCs w:val="18"/>
              </w:rPr>
            </w:pPr>
            <w:r w:rsidRPr="00653BED">
              <w:rPr>
                <w:szCs w:val="18"/>
              </w:rPr>
              <w:t>4.11</w:t>
            </w:r>
          </w:p>
        </w:tc>
        <w:tc>
          <w:tcPr>
            <w:tcW w:w="1285" w:type="pct"/>
            <w:shd w:val="clear" w:color="auto" w:fill="auto"/>
          </w:tcPr>
          <w:p w14:paraId="7DA18A8C" w14:textId="77777777" w:rsidR="008205D8" w:rsidRPr="00653BED" w:rsidRDefault="008205D8" w:rsidP="005F0A7D">
            <w:pPr>
              <w:pStyle w:val="Texttabulky"/>
              <w:rPr>
                <w:szCs w:val="18"/>
              </w:rPr>
            </w:pPr>
          </w:p>
        </w:tc>
      </w:tr>
      <w:tr w:rsidR="008205D8" w:rsidRPr="00653BED" w14:paraId="1FF6058B" w14:textId="77777777" w:rsidTr="00BC40CC">
        <w:trPr>
          <w:trHeight w:val="227"/>
          <w:jc w:val="center"/>
        </w:trPr>
        <w:tc>
          <w:tcPr>
            <w:tcW w:w="2288" w:type="pct"/>
            <w:shd w:val="clear" w:color="auto" w:fill="auto"/>
          </w:tcPr>
          <w:p w14:paraId="5D4CCCF9" w14:textId="77777777" w:rsidR="008205D8" w:rsidRPr="00653BED" w:rsidRDefault="008205D8" w:rsidP="005F0A7D">
            <w:pPr>
              <w:pStyle w:val="Texttabulky"/>
              <w:rPr>
                <w:szCs w:val="18"/>
              </w:rPr>
            </w:pPr>
            <w:r w:rsidRPr="00653BED">
              <w:rPr>
                <w:szCs w:val="18"/>
              </w:rPr>
              <w:t>1.2.6. Výpadek dodávky energie</w:t>
            </w:r>
          </w:p>
        </w:tc>
        <w:tc>
          <w:tcPr>
            <w:tcW w:w="1427" w:type="pct"/>
            <w:shd w:val="clear" w:color="auto" w:fill="auto"/>
          </w:tcPr>
          <w:p w14:paraId="666058CD" w14:textId="77777777" w:rsidR="008205D8" w:rsidRPr="00653BED" w:rsidRDefault="008205D8" w:rsidP="005F0A7D">
            <w:pPr>
              <w:pStyle w:val="Texttabulky"/>
              <w:rPr>
                <w:szCs w:val="18"/>
              </w:rPr>
            </w:pPr>
            <w:r w:rsidRPr="00653BED">
              <w:rPr>
                <w:szCs w:val="18"/>
              </w:rPr>
              <w:t>4.9; 4.13</w:t>
            </w:r>
          </w:p>
        </w:tc>
        <w:tc>
          <w:tcPr>
            <w:tcW w:w="1285" w:type="pct"/>
            <w:shd w:val="clear" w:color="auto" w:fill="auto"/>
          </w:tcPr>
          <w:p w14:paraId="193BA357" w14:textId="77777777" w:rsidR="008205D8" w:rsidRPr="00653BED" w:rsidRDefault="008205D8" w:rsidP="005F0A7D">
            <w:pPr>
              <w:pStyle w:val="Texttabulky"/>
              <w:rPr>
                <w:szCs w:val="18"/>
              </w:rPr>
            </w:pPr>
          </w:p>
        </w:tc>
      </w:tr>
      <w:tr w:rsidR="008205D8" w:rsidRPr="00653BED" w14:paraId="3AD90BD2" w14:textId="77777777" w:rsidTr="00BC40CC">
        <w:trPr>
          <w:trHeight w:val="227"/>
          <w:jc w:val="center"/>
        </w:trPr>
        <w:tc>
          <w:tcPr>
            <w:tcW w:w="2288" w:type="pct"/>
            <w:shd w:val="clear" w:color="auto" w:fill="auto"/>
          </w:tcPr>
          <w:p w14:paraId="3C3F5D2B" w14:textId="77777777" w:rsidR="008205D8" w:rsidRPr="00653BED" w:rsidRDefault="008205D8" w:rsidP="005F0A7D">
            <w:pPr>
              <w:pStyle w:val="Texttabulky"/>
              <w:rPr>
                <w:szCs w:val="18"/>
              </w:rPr>
            </w:pPr>
            <w:r w:rsidRPr="00653BED">
              <w:rPr>
                <w:szCs w:val="18"/>
              </w:rPr>
              <w:t>1.3.1. Riziko ztráty stability</w:t>
            </w:r>
          </w:p>
        </w:tc>
        <w:tc>
          <w:tcPr>
            <w:tcW w:w="1427" w:type="pct"/>
            <w:shd w:val="clear" w:color="auto" w:fill="auto"/>
          </w:tcPr>
          <w:p w14:paraId="65E612E2" w14:textId="77777777" w:rsidR="008205D8" w:rsidRPr="00653BED" w:rsidRDefault="008205D8" w:rsidP="005F0A7D">
            <w:pPr>
              <w:pStyle w:val="Texttabulky"/>
              <w:rPr>
                <w:szCs w:val="18"/>
              </w:rPr>
            </w:pPr>
            <w:r w:rsidRPr="00653BED">
              <w:rPr>
                <w:szCs w:val="18"/>
              </w:rPr>
              <w:t>4.2.3; 4.5</w:t>
            </w:r>
          </w:p>
        </w:tc>
        <w:tc>
          <w:tcPr>
            <w:tcW w:w="1285" w:type="pct"/>
            <w:shd w:val="clear" w:color="auto" w:fill="auto"/>
          </w:tcPr>
          <w:p w14:paraId="466F6741" w14:textId="77777777" w:rsidR="008205D8" w:rsidRPr="00653BED" w:rsidRDefault="008205D8" w:rsidP="005F0A7D">
            <w:pPr>
              <w:pStyle w:val="Texttabulky"/>
              <w:rPr>
                <w:szCs w:val="18"/>
              </w:rPr>
            </w:pPr>
          </w:p>
        </w:tc>
      </w:tr>
      <w:tr w:rsidR="008205D8" w:rsidRPr="00653BED" w14:paraId="20852487" w14:textId="77777777" w:rsidTr="00BC40CC">
        <w:trPr>
          <w:trHeight w:val="227"/>
          <w:jc w:val="center"/>
        </w:trPr>
        <w:tc>
          <w:tcPr>
            <w:tcW w:w="2288" w:type="pct"/>
            <w:shd w:val="clear" w:color="auto" w:fill="auto"/>
          </w:tcPr>
          <w:p w14:paraId="33A73DA6" w14:textId="77777777" w:rsidR="008205D8" w:rsidRPr="00653BED" w:rsidRDefault="008205D8" w:rsidP="005F0A7D">
            <w:pPr>
              <w:pStyle w:val="Texttabulky"/>
              <w:rPr>
                <w:szCs w:val="18"/>
              </w:rPr>
            </w:pPr>
            <w:r w:rsidRPr="00653BED">
              <w:rPr>
                <w:szCs w:val="18"/>
              </w:rPr>
              <w:t>1.3.2. Riziko destrukce během provozu</w:t>
            </w:r>
          </w:p>
        </w:tc>
        <w:tc>
          <w:tcPr>
            <w:tcW w:w="1427" w:type="pct"/>
            <w:shd w:val="clear" w:color="auto" w:fill="auto"/>
          </w:tcPr>
          <w:p w14:paraId="31F4D249" w14:textId="77777777" w:rsidR="008205D8" w:rsidRPr="00653BED" w:rsidRDefault="008205D8" w:rsidP="005F0A7D">
            <w:pPr>
              <w:pStyle w:val="Texttabulky"/>
              <w:rPr>
                <w:szCs w:val="18"/>
              </w:rPr>
            </w:pPr>
            <w:r w:rsidRPr="00653BED">
              <w:rPr>
                <w:szCs w:val="18"/>
              </w:rPr>
              <w:t>4.2.3; 4.3.1; 4.3.2; 4.4; 4.12</w:t>
            </w:r>
          </w:p>
        </w:tc>
        <w:tc>
          <w:tcPr>
            <w:tcW w:w="1285" w:type="pct"/>
            <w:shd w:val="clear" w:color="auto" w:fill="auto"/>
          </w:tcPr>
          <w:p w14:paraId="18341137" w14:textId="77777777" w:rsidR="008205D8" w:rsidRPr="00653BED" w:rsidRDefault="008205D8" w:rsidP="005F0A7D">
            <w:pPr>
              <w:pStyle w:val="Texttabulky"/>
              <w:rPr>
                <w:szCs w:val="18"/>
              </w:rPr>
            </w:pPr>
          </w:p>
        </w:tc>
      </w:tr>
      <w:tr w:rsidR="008205D8" w:rsidRPr="00653BED" w14:paraId="5647641B" w14:textId="77777777" w:rsidTr="00BC40CC">
        <w:trPr>
          <w:trHeight w:val="227"/>
          <w:jc w:val="center"/>
        </w:trPr>
        <w:tc>
          <w:tcPr>
            <w:tcW w:w="2288" w:type="pct"/>
            <w:shd w:val="clear" w:color="auto" w:fill="auto"/>
          </w:tcPr>
          <w:p w14:paraId="2ED715B4" w14:textId="023596F8" w:rsidR="008205D8" w:rsidRPr="00653BED" w:rsidRDefault="008205D8" w:rsidP="005F0A7D">
            <w:pPr>
              <w:pStyle w:val="Texttabulky"/>
              <w:rPr>
                <w:szCs w:val="18"/>
              </w:rPr>
            </w:pPr>
            <w:r w:rsidRPr="00653BED">
              <w:rPr>
                <w:szCs w:val="18"/>
              </w:rPr>
              <w:t>1.3.4. Rizika způsobená povrchy, hranami</w:t>
            </w:r>
            <w:r w:rsidR="000A697A" w:rsidRPr="00653BED">
              <w:rPr>
                <w:szCs w:val="18"/>
              </w:rPr>
              <w:t xml:space="preserve"> a </w:t>
            </w:r>
            <w:r w:rsidRPr="00653BED">
              <w:rPr>
                <w:szCs w:val="18"/>
              </w:rPr>
              <w:t>rohy</w:t>
            </w:r>
          </w:p>
        </w:tc>
        <w:tc>
          <w:tcPr>
            <w:tcW w:w="1427" w:type="pct"/>
            <w:shd w:val="clear" w:color="auto" w:fill="auto"/>
          </w:tcPr>
          <w:p w14:paraId="0C6858E2" w14:textId="77777777" w:rsidR="008205D8" w:rsidRPr="00653BED" w:rsidRDefault="008205D8" w:rsidP="005F0A7D">
            <w:pPr>
              <w:pStyle w:val="Texttabulky"/>
              <w:rPr>
                <w:szCs w:val="18"/>
              </w:rPr>
            </w:pPr>
            <w:r w:rsidRPr="00653BED">
              <w:rPr>
                <w:szCs w:val="18"/>
              </w:rPr>
              <w:t>4.2.3</w:t>
            </w:r>
          </w:p>
        </w:tc>
        <w:tc>
          <w:tcPr>
            <w:tcW w:w="1285" w:type="pct"/>
            <w:shd w:val="clear" w:color="auto" w:fill="auto"/>
          </w:tcPr>
          <w:p w14:paraId="1A269C50" w14:textId="77777777" w:rsidR="008205D8" w:rsidRPr="00653BED" w:rsidRDefault="008205D8" w:rsidP="005F0A7D">
            <w:pPr>
              <w:pStyle w:val="Texttabulky"/>
              <w:rPr>
                <w:szCs w:val="18"/>
              </w:rPr>
            </w:pPr>
          </w:p>
        </w:tc>
      </w:tr>
      <w:tr w:rsidR="008205D8" w:rsidRPr="00653BED" w14:paraId="2A8759A2" w14:textId="77777777" w:rsidTr="00BC40CC">
        <w:trPr>
          <w:trHeight w:val="227"/>
          <w:jc w:val="center"/>
        </w:trPr>
        <w:tc>
          <w:tcPr>
            <w:tcW w:w="2288" w:type="pct"/>
            <w:shd w:val="clear" w:color="auto" w:fill="auto"/>
          </w:tcPr>
          <w:p w14:paraId="0BD83EBF" w14:textId="77777777" w:rsidR="008205D8" w:rsidRPr="00653BED" w:rsidRDefault="008205D8" w:rsidP="005F0A7D">
            <w:pPr>
              <w:pStyle w:val="Texttabulky"/>
              <w:rPr>
                <w:szCs w:val="18"/>
              </w:rPr>
            </w:pPr>
            <w:r w:rsidRPr="00653BED">
              <w:rPr>
                <w:szCs w:val="18"/>
              </w:rPr>
              <w:t>1.3.6. Rizika související se změnami provozních podmínek</w:t>
            </w:r>
          </w:p>
        </w:tc>
        <w:tc>
          <w:tcPr>
            <w:tcW w:w="1427" w:type="pct"/>
            <w:shd w:val="clear" w:color="auto" w:fill="auto"/>
          </w:tcPr>
          <w:p w14:paraId="01EBDE30" w14:textId="77777777" w:rsidR="008205D8" w:rsidRPr="00653BED" w:rsidRDefault="008205D8" w:rsidP="005F0A7D">
            <w:pPr>
              <w:pStyle w:val="Texttabulky"/>
              <w:rPr>
                <w:szCs w:val="18"/>
              </w:rPr>
            </w:pPr>
            <w:r w:rsidRPr="00653BED">
              <w:rPr>
                <w:szCs w:val="18"/>
              </w:rPr>
              <w:t>4.2.1; 4.3.1; 4.11.2</w:t>
            </w:r>
          </w:p>
        </w:tc>
        <w:tc>
          <w:tcPr>
            <w:tcW w:w="1285" w:type="pct"/>
            <w:shd w:val="clear" w:color="auto" w:fill="auto"/>
          </w:tcPr>
          <w:p w14:paraId="50B77EC6" w14:textId="77777777" w:rsidR="008205D8" w:rsidRPr="00653BED" w:rsidRDefault="008205D8" w:rsidP="005F0A7D">
            <w:pPr>
              <w:pStyle w:val="Texttabulky"/>
              <w:rPr>
                <w:szCs w:val="18"/>
              </w:rPr>
            </w:pPr>
            <w:r w:rsidRPr="00653BED">
              <w:rPr>
                <w:szCs w:val="18"/>
              </w:rPr>
              <w:t>Provozní podmínky kromě pomocné trakce nejsou pokryty (např. naviják používaný pro přibližování)</w:t>
            </w:r>
          </w:p>
        </w:tc>
      </w:tr>
      <w:tr w:rsidR="008205D8" w:rsidRPr="00653BED" w14:paraId="5A253F0B" w14:textId="77777777" w:rsidTr="00BC40CC">
        <w:trPr>
          <w:trHeight w:val="227"/>
          <w:jc w:val="center"/>
        </w:trPr>
        <w:tc>
          <w:tcPr>
            <w:tcW w:w="2288" w:type="pct"/>
            <w:shd w:val="clear" w:color="auto" w:fill="auto"/>
          </w:tcPr>
          <w:p w14:paraId="25867551" w14:textId="77777777" w:rsidR="008205D8" w:rsidRPr="00653BED" w:rsidRDefault="008205D8" w:rsidP="005F0A7D">
            <w:pPr>
              <w:pStyle w:val="Texttabulky"/>
              <w:rPr>
                <w:szCs w:val="18"/>
              </w:rPr>
            </w:pPr>
            <w:r w:rsidRPr="00653BED">
              <w:rPr>
                <w:szCs w:val="18"/>
              </w:rPr>
              <w:t>1.3.7. Rizika způsobená pohybujícími se částmi</w:t>
            </w:r>
          </w:p>
        </w:tc>
        <w:tc>
          <w:tcPr>
            <w:tcW w:w="1427" w:type="pct"/>
            <w:shd w:val="clear" w:color="auto" w:fill="auto"/>
          </w:tcPr>
          <w:p w14:paraId="324F799F" w14:textId="77777777" w:rsidR="008205D8" w:rsidRPr="00653BED" w:rsidRDefault="008205D8" w:rsidP="005F0A7D">
            <w:pPr>
              <w:pStyle w:val="Texttabulky"/>
              <w:rPr>
                <w:szCs w:val="18"/>
              </w:rPr>
            </w:pPr>
            <w:r w:rsidRPr="00653BED">
              <w:rPr>
                <w:szCs w:val="18"/>
              </w:rPr>
              <w:t>4.2.1; 4.2.3; 4.3; 5.3; 6</w:t>
            </w:r>
          </w:p>
        </w:tc>
        <w:tc>
          <w:tcPr>
            <w:tcW w:w="1285" w:type="pct"/>
            <w:shd w:val="clear" w:color="auto" w:fill="auto"/>
          </w:tcPr>
          <w:p w14:paraId="2DF99065" w14:textId="77777777" w:rsidR="008205D8" w:rsidRPr="00653BED" w:rsidRDefault="008205D8" w:rsidP="005F0A7D">
            <w:pPr>
              <w:pStyle w:val="Texttabulky"/>
              <w:rPr>
                <w:szCs w:val="18"/>
              </w:rPr>
            </w:pPr>
          </w:p>
        </w:tc>
      </w:tr>
      <w:tr w:rsidR="008205D8" w:rsidRPr="00653BED" w14:paraId="267B1350" w14:textId="77777777" w:rsidTr="00BC40CC">
        <w:trPr>
          <w:trHeight w:val="227"/>
          <w:jc w:val="center"/>
        </w:trPr>
        <w:tc>
          <w:tcPr>
            <w:tcW w:w="2288" w:type="pct"/>
            <w:shd w:val="clear" w:color="auto" w:fill="auto"/>
          </w:tcPr>
          <w:p w14:paraId="61F0665B" w14:textId="77777777" w:rsidR="008205D8" w:rsidRPr="00653BED" w:rsidRDefault="008205D8" w:rsidP="005F0A7D">
            <w:pPr>
              <w:pStyle w:val="Texttabulky"/>
              <w:rPr>
                <w:szCs w:val="18"/>
              </w:rPr>
            </w:pPr>
            <w:r w:rsidRPr="00653BED">
              <w:rPr>
                <w:szCs w:val="18"/>
              </w:rPr>
              <w:t>1.3.8.1. Pohybující se části převodů</w:t>
            </w:r>
          </w:p>
        </w:tc>
        <w:tc>
          <w:tcPr>
            <w:tcW w:w="1427" w:type="pct"/>
            <w:shd w:val="clear" w:color="auto" w:fill="auto"/>
          </w:tcPr>
          <w:p w14:paraId="5E939756" w14:textId="77777777" w:rsidR="008205D8" w:rsidRPr="00653BED" w:rsidRDefault="008205D8" w:rsidP="005F0A7D">
            <w:pPr>
              <w:pStyle w:val="Texttabulky"/>
              <w:rPr>
                <w:szCs w:val="18"/>
              </w:rPr>
            </w:pPr>
            <w:r w:rsidRPr="00653BED">
              <w:rPr>
                <w:szCs w:val="18"/>
              </w:rPr>
              <w:t>4.2.3; 4.8</w:t>
            </w:r>
          </w:p>
        </w:tc>
        <w:tc>
          <w:tcPr>
            <w:tcW w:w="1285" w:type="pct"/>
            <w:shd w:val="clear" w:color="auto" w:fill="auto"/>
          </w:tcPr>
          <w:p w14:paraId="5F2195C2" w14:textId="77777777" w:rsidR="008205D8" w:rsidRPr="00653BED" w:rsidRDefault="008205D8" w:rsidP="005F0A7D">
            <w:pPr>
              <w:pStyle w:val="Texttabulky"/>
              <w:rPr>
                <w:szCs w:val="18"/>
              </w:rPr>
            </w:pPr>
          </w:p>
        </w:tc>
      </w:tr>
      <w:tr w:rsidR="008205D8" w:rsidRPr="00653BED" w14:paraId="0A09125A" w14:textId="77777777" w:rsidTr="00BC40CC">
        <w:trPr>
          <w:trHeight w:val="227"/>
          <w:jc w:val="center"/>
        </w:trPr>
        <w:tc>
          <w:tcPr>
            <w:tcW w:w="2288" w:type="pct"/>
            <w:shd w:val="clear" w:color="auto" w:fill="auto"/>
          </w:tcPr>
          <w:p w14:paraId="5AA0A3C0" w14:textId="77777777" w:rsidR="008205D8" w:rsidRPr="00653BED" w:rsidRDefault="008205D8" w:rsidP="005F0A7D">
            <w:pPr>
              <w:pStyle w:val="Texttabulky"/>
              <w:rPr>
                <w:szCs w:val="18"/>
              </w:rPr>
            </w:pPr>
            <w:r w:rsidRPr="00653BED">
              <w:rPr>
                <w:szCs w:val="18"/>
              </w:rPr>
              <w:t>1.3.8.2. Pohybující se části přímo se podílející na pracovním procesu</w:t>
            </w:r>
          </w:p>
        </w:tc>
        <w:tc>
          <w:tcPr>
            <w:tcW w:w="1427" w:type="pct"/>
            <w:shd w:val="clear" w:color="auto" w:fill="auto"/>
          </w:tcPr>
          <w:p w14:paraId="5FB6E5B9" w14:textId="77777777" w:rsidR="008205D8" w:rsidRPr="00653BED" w:rsidRDefault="008205D8" w:rsidP="005F0A7D">
            <w:pPr>
              <w:pStyle w:val="Texttabulky"/>
              <w:rPr>
                <w:szCs w:val="18"/>
              </w:rPr>
            </w:pPr>
            <w:r w:rsidRPr="00653BED">
              <w:rPr>
                <w:szCs w:val="18"/>
              </w:rPr>
              <w:t>4.2.3; 5.3</w:t>
            </w:r>
          </w:p>
        </w:tc>
        <w:tc>
          <w:tcPr>
            <w:tcW w:w="1285" w:type="pct"/>
            <w:shd w:val="clear" w:color="auto" w:fill="auto"/>
          </w:tcPr>
          <w:p w14:paraId="0697D668" w14:textId="77777777" w:rsidR="008205D8" w:rsidRPr="00653BED" w:rsidRDefault="008205D8" w:rsidP="005F0A7D">
            <w:pPr>
              <w:pStyle w:val="Texttabulky"/>
              <w:rPr>
                <w:szCs w:val="18"/>
              </w:rPr>
            </w:pPr>
          </w:p>
        </w:tc>
      </w:tr>
    </w:tbl>
    <w:p w14:paraId="1911AD83" w14:textId="77777777" w:rsidR="008205D8" w:rsidRPr="007C533A" w:rsidRDefault="008205D8" w:rsidP="00CD52ED">
      <w:pPr>
        <w:pStyle w:val="NadpisTab"/>
        <w:pageBreakBefore/>
        <w:spacing w:before="0"/>
      </w:pPr>
      <w:r w:rsidRPr="007C533A">
        <w:lastRenderedPageBreak/>
        <w:t>Tabulka ZA.1</w:t>
      </w:r>
      <w:r w:rsidRPr="007C533A">
        <w:rPr>
          <w:b w:val="0"/>
          <w:bCs/>
          <w:i/>
          <w:iCs/>
        </w:rPr>
        <w:t xml:space="preserve"> (dokončení)</w:t>
      </w:r>
    </w:p>
    <w:tbl>
      <w:tblPr>
        <w:tblW w:w="9900"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68" w:type="dxa"/>
          <w:right w:w="68" w:type="dxa"/>
        </w:tblCellMar>
        <w:tblLook w:val="0000" w:firstRow="0" w:lastRow="0" w:firstColumn="0" w:lastColumn="0" w:noHBand="0" w:noVBand="0"/>
      </w:tblPr>
      <w:tblGrid>
        <w:gridCol w:w="4531"/>
        <w:gridCol w:w="2825"/>
        <w:gridCol w:w="2544"/>
      </w:tblGrid>
      <w:tr w:rsidR="008205D8" w:rsidRPr="007C533A" w14:paraId="5506D342" w14:textId="77777777" w:rsidTr="00BC40CC">
        <w:trPr>
          <w:trHeight w:val="227"/>
          <w:jc w:val="center"/>
        </w:trPr>
        <w:tc>
          <w:tcPr>
            <w:tcW w:w="2288" w:type="pct"/>
            <w:tcBorders>
              <w:top w:val="single" w:sz="12" w:space="0" w:color="auto"/>
              <w:bottom w:val="single" w:sz="12" w:space="0" w:color="auto"/>
            </w:tcBorders>
          </w:tcPr>
          <w:p w14:paraId="563A3183" w14:textId="77777777" w:rsidR="008205D8" w:rsidRPr="007C533A" w:rsidRDefault="008205D8" w:rsidP="005F0A7D">
            <w:pPr>
              <w:pStyle w:val="Texttabulky"/>
              <w:spacing w:after="40"/>
              <w:jc w:val="center"/>
              <w:rPr>
                <w:b/>
                <w:bCs/>
              </w:rPr>
            </w:pPr>
            <w:r w:rsidRPr="007C533A">
              <w:rPr>
                <w:b/>
                <w:bCs/>
              </w:rPr>
              <w:t>Příslušné základní požadavky směrnice 2006/42/ES</w:t>
            </w:r>
          </w:p>
        </w:tc>
        <w:tc>
          <w:tcPr>
            <w:tcW w:w="1427" w:type="pct"/>
            <w:tcBorders>
              <w:top w:val="single" w:sz="12" w:space="0" w:color="auto"/>
              <w:bottom w:val="single" w:sz="12" w:space="0" w:color="auto"/>
            </w:tcBorders>
          </w:tcPr>
          <w:p w14:paraId="118A4DE7" w14:textId="77777777" w:rsidR="008205D8" w:rsidRPr="007C533A" w:rsidRDefault="008205D8" w:rsidP="005F0A7D">
            <w:pPr>
              <w:pStyle w:val="Texttabulky"/>
              <w:spacing w:after="40"/>
              <w:jc w:val="center"/>
              <w:rPr>
                <w:b/>
                <w:bCs/>
              </w:rPr>
            </w:pPr>
            <w:r w:rsidRPr="007C533A">
              <w:rPr>
                <w:b/>
                <w:bCs/>
              </w:rPr>
              <w:t>Ustanovení této EN</w:t>
            </w:r>
          </w:p>
        </w:tc>
        <w:tc>
          <w:tcPr>
            <w:tcW w:w="1285" w:type="pct"/>
            <w:tcBorders>
              <w:top w:val="single" w:sz="12" w:space="0" w:color="auto"/>
              <w:bottom w:val="single" w:sz="12" w:space="0" w:color="auto"/>
            </w:tcBorders>
          </w:tcPr>
          <w:p w14:paraId="01DB4C32" w14:textId="77777777" w:rsidR="008205D8" w:rsidRPr="007C533A" w:rsidRDefault="008205D8" w:rsidP="005F0A7D">
            <w:pPr>
              <w:pStyle w:val="Texttabulky"/>
              <w:spacing w:after="40"/>
              <w:jc w:val="center"/>
              <w:rPr>
                <w:b/>
                <w:bCs/>
              </w:rPr>
            </w:pPr>
            <w:r w:rsidRPr="007C533A">
              <w:rPr>
                <w:b/>
                <w:bCs/>
              </w:rPr>
              <w:t>Komentáře/poznámky</w:t>
            </w:r>
          </w:p>
        </w:tc>
      </w:tr>
      <w:tr w:rsidR="008205D8" w:rsidRPr="007C533A" w14:paraId="5DAF59B3" w14:textId="77777777" w:rsidTr="00BC40CC">
        <w:trPr>
          <w:trHeight w:val="227"/>
          <w:jc w:val="center"/>
        </w:trPr>
        <w:tc>
          <w:tcPr>
            <w:tcW w:w="2288" w:type="pct"/>
            <w:tcBorders>
              <w:top w:val="single" w:sz="12" w:space="0" w:color="auto"/>
            </w:tcBorders>
            <w:shd w:val="clear" w:color="auto" w:fill="auto"/>
          </w:tcPr>
          <w:p w14:paraId="01E3748F" w14:textId="77777777" w:rsidR="008205D8" w:rsidRPr="007C533A" w:rsidRDefault="008205D8" w:rsidP="005F0A7D">
            <w:pPr>
              <w:pStyle w:val="Texttabulky"/>
              <w:spacing w:after="40"/>
            </w:pPr>
            <w:r w:rsidRPr="007C533A">
              <w:t>1.3.9. Riziko neřízených pohybů</w:t>
            </w:r>
          </w:p>
        </w:tc>
        <w:tc>
          <w:tcPr>
            <w:tcW w:w="1427" w:type="pct"/>
            <w:tcBorders>
              <w:top w:val="single" w:sz="12" w:space="0" w:color="auto"/>
            </w:tcBorders>
            <w:shd w:val="clear" w:color="auto" w:fill="auto"/>
          </w:tcPr>
          <w:p w14:paraId="0DFB3372" w14:textId="77777777" w:rsidR="008205D8" w:rsidRPr="007C533A" w:rsidRDefault="008205D8" w:rsidP="005F0A7D">
            <w:pPr>
              <w:pStyle w:val="Texttabulky"/>
              <w:spacing w:after="40"/>
            </w:pPr>
            <w:r w:rsidRPr="007C533A">
              <w:t>4.2.2; 4.6; 4.11; 4.13</w:t>
            </w:r>
          </w:p>
        </w:tc>
        <w:tc>
          <w:tcPr>
            <w:tcW w:w="1285" w:type="pct"/>
            <w:tcBorders>
              <w:top w:val="single" w:sz="12" w:space="0" w:color="auto"/>
            </w:tcBorders>
            <w:shd w:val="clear" w:color="auto" w:fill="auto"/>
          </w:tcPr>
          <w:p w14:paraId="78F1574F" w14:textId="77777777" w:rsidR="008205D8" w:rsidRPr="007C533A" w:rsidRDefault="008205D8" w:rsidP="005F0A7D">
            <w:pPr>
              <w:pStyle w:val="Texttabulky"/>
              <w:spacing w:after="40"/>
            </w:pPr>
          </w:p>
        </w:tc>
      </w:tr>
      <w:tr w:rsidR="008205D8" w:rsidRPr="007C533A" w14:paraId="2ED4811A" w14:textId="77777777" w:rsidTr="00BC40CC">
        <w:trPr>
          <w:trHeight w:val="227"/>
          <w:jc w:val="center"/>
        </w:trPr>
        <w:tc>
          <w:tcPr>
            <w:tcW w:w="2288" w:type="pct"/>
            <w:shd w:val="clear" w:color="auto" w:fill="auto"/>
          </w:tcPr>
          <w:p w14:paraId="2B11065D" w14:textId="43323854" w:rsidR="008205D8" w:rsidRPr="007C533A" w:rsidRDefault="008205D8" w:rsidP="005F0A7D">
            <w:pPr>
              <w:pStyle w:val="Texttabulky"/>
              <w:spacing w:after="40"/>
            </w:pPr>
            <w:r w:rsidRPr="007C533A">
              <w:t>1.4.1. Ochranné kryty</w:t>
            </w:r>
            <w:r w:rsidR="000A697A">
              <w:t xml:space="preserve"> – </w:t>
            </w:r>
            <w:r w:rsidRPr="007C533A">
              <w:t>Obecné požadavky</w:t>
            </w:r>
          </w:p>
        </w:tc>
        <w:tc>
          <w:tcPr>
            <w:tcW w:w="1427" w:type="pct"/>
            <w:shd w:val="clear" w:color="auto" w:fill="auto"/>
          </w:tcPr>
          <w:p w14:paraId="472DEB90" w14:textId="77777777" w:rsidR="008205D8" w:rsidRPr="007C533A" w:rsidRDefault="008205D8" w:rsidP="005F0A7D">
            <w:pPr>
              <w:pStyle w:val="Texttabulky"/>
              <w:spacing w:after="40"/>
            </w:pPr>
            <w:r w:rsidRPr="007C533A">
              <w:t>4.2.3</w:t>
            </w:r>
          </w:p>
        </w:tc>
        <w:tc>
          <w:tcPr>
            <w:tcW w:w="1285" w:type="pct"/>
            <w:shd w:val="clear" w:color="auto" w:fill="auto"/>
          </w:tcPr>
          <w:p w14:paraId="47B2BB9E" w14:textId="77777777" w:rsidR="008205D8" w:rsidRPr="007C533A" w:rsidRDefault="008205D8" w:rsidP="005F0A7D">
            <w:pPr>
              <w:pStyle w:val="Texttabulky"/>
              <w:spacing w:after="40"/>
            </w:pPr>
          </w:p>
        </w:tc>
      </w:tr>
      <w:tr w:rsidR="008205D8" w:rsidRPr="007C533A" w14:paraId="36955E01" w14:textId="77777777" w:rsidTr="00BC40CC">
        <w:trPr>
          <w:trHeight w:val="227"/>
          <w:jc w:val="center"/>
        </w:trPr>
        <w:tc>
          <w:tcPr>
            <w:tcW w:w="2288" w:type="pct"/>
            <w:shd w:val="clear" w:color="auto" w:fill="auto"/>
          </w:tcPr>
          <w:p w14:paraId="2969A115" w14:textId="77777777" w:rsidR="008205D8" w:rsidRPr="007C533A" w:rsidRDefault="008205D8" w:rsidP="005F0A7D">
            <w:pPr>
              <w:pStyle w:val="Texttabulky"/>
              <w:spacing w:after="40"/>
            </w:pPr>
            <w:r w:rsidRPr="007C533A">
              <w:t>1.4.2. Zvláštní požadavky pro ochranné kryty</w:t>
            </w:r>
          </w:p>
        </w:tc>
        <w:tc>
          <w:tcPr>
            <w:tcW w:w="1427" w:type="pct"/>
            <w:shd w:val="clear" w:color="auto" w:fill="auto"/>
          </w:tcPr>
          <w:p w14:paraId="545565EA" w14:textId="77777777" w:rsidR="008205D8" w:rsidRPr="007C533A" w:rsidRDefault="008205D8" w:rsidP="005F0A7D">
            <w:pPr>
              <w:pStyle w:val="Texttabulky"/>
              <w:spacing w:after="40"/>
            </w:pPr>
            <w:r w:rsidRPr="007C533A">
              <w:t>4.2.3</w:t>
            </w:r>
          </w:p>
        </w:tc>
        <w:tc>
          <w:tcPr>
            <w:tcW w:w="1285" w:type="pct"/>
            <w:shd w:val="clear" w:color="auto" w:fill="auto"/>
          </w:tcPr>
          <w:p w14:paraId="6B33A031" w14:textId="77777777" w:rsidR="008205D8" w:rsidRPr="007C533A" w:rsidRDefault="008205D8" w:rsidP="005F0A7D">
            <w:pPr>
              <w:pStyle w:val="Texttabulky"/>
              <w:spacing w:after="40"/>
            </w:pPr>
          </w:p>
        </w:tc>
      </w:tr>
      <w:tr w:rsidR="008205D8" w:rsidRPr="007C533A" w14:paraId="703FC178" w14:textId="77777777" w:rsidTr="00BC40CC">
        <w:trPr>
          <w:trHeight w:val="227"/>
          <w:jc w:val="center"/>
        </w:trPr>
        <w:tc>
          <w:tcPr>
            <w:tcW w:w="2288" w:type="pct"/>
            <w:shd w:val="clear" w:color="auto" w:fill="auto"/>
          </w:tcPr>
          <w:p w14:paraId="1B441CEA" w14:textId="77777777" w:rsidR="008205D8" w:rsidRPr="007C533A" w:rsidRDefault="008205D8" w:rsidP="005F0A7D">
            <w:pPr>
              <w:pStyle w:val="Texttabulky"/>
              <w:spacing w:after="40"/>
            </w:pPr>
            <w:r w:rsidRPr="007C533A">
              <w:t>1.5.1. Přívod elektrické energie</w:t>
            </w:r>
          </w:p>
        </w:tc>
        <w:tc>
          <w:tcPr>
            <w:tcW w:w="1427" w:type="pct"/>
            <w:shd w:val="clear" w:color="auto" w:fill="auto"/>
          </w:tcPr>
          <w:p w14:paraId="1F15FA9A" w14:textId="77777777" w:rsidR="008205D8" w:rsidRPr="007C533A" w:rsidRDefault="008205D8" w:rsidP="005F0A7D">
            <w:pPr>
              <w:pStyle w:val="Texttabulky"/>
              <w:spacing w:after="40"/>
            </w:pPr>
            <w:r w:rsidRPr="007C533A">
              <w:t>4.7</w:t>
            </w:r>
          </w:p>
        </w:tc>
        <w:tc>
          <w:tcPr>
            <w:tcW w:w="1285" w:type="pct"/>
            <w:shd w:val="clear" w:color="auto" w:fill="auto"/>
          </w:tcPr>
          <w:p w14:paraId="293BA543" w14:textId="77777777" w:rsidR="008205D8" w:rsidRPr="007C533A" w:rsidRDefault="008205D8" w:rsidP="005F0A7D">
            <w:pPr>
              <w:pStyle w:val="Texttabulky"/>
              <w:spacing w:after="40"/>
            </w:pPr>
          </w:p>
        </w:tc>
      </w:tr>
      <w:tr w:rsidR="008205D8" w:rsidRPr="007C533A" w14:paraId="1F00031A" w14:textId="77777777" w:rsidTr="00BC40CC">
        <w:trPr>
          <w:trHeight w:val="227"/>
          <w:jc w:val="center"/>
        </w:trPr>
        <w:tc>
          <w:tcPr>
            <w:tcW w:w="2288" w:type="pct"/>
            <w:shd w:val="clear" w:color="auto" w:fill="auto"/>
          </w:tcPr>
          <w:p w14:paraId="58EE1965" w14:textId="77777777" w:rsidR="008205D8" w:rsidRPr="007C533A" w:rsidRDefault="008205D8" w:rsidP="005F0A7D">
            <w:pPr>
              <w:pStyle w:val="Texttabulky"/>
              <w:spacing w:after="40"/>
            </w:pPr>
            <w:r w:rsidRPr="007C533A">
              <w:t>1.5.2. Statická elektřina</w:t>
            </w:r>
          </w:p>
        </w:tc>
        <w:tc>
          <w:tcPr>
            <w:tcW w:w="1427" w:type="pct"/>
            <w:shd w:val="clear" w:color="auto" w:fill="auto"/>
          </w:tcPr>
          <w:p w14:paraId="41511AD2" w14:textId="77777777" w:rsidR="008205D8" w:rsidRPr="007C533A" w:rsidRDefault="008205D8" w:rsidP="005F0A7D">
            <w:pPr>
              <w:pStyle w:val="Texttabulky"/>
              <w:spacing w:after="40"/>
            </w:pPr>
            <w:r w:rsidRPr="007C533A">
              <w:t>4.7</w:t>
            </w:r>
          </w:p>
        </w:tc>
        <w:tc>
          <w:tcPr>
            <w:tcW w:w="1285" w:type="pct"/>
            <w:shd w:val="clear" w:color="auto" w:fill="auto"/>
          </w:tcPr>
          <w:p w14:paraId="5F7ED00A" w14:textId="77777777" w:rsidR="008205D8" w:rsidRPr="007C533A" w:rsidRDefault="008205D8" w:rsidP="005F0A7D">
            <w:pPr>
              <w:pStyle w:val="Texttabulky"/>
              <w:spacing w:after="40"/>
            </w:pPr>
          </w:p>
        </w:tc>
      </w:tr>
      <w:tr w:rsidR="008205D8" w:rsidRPr="007C533A" w14:paraId="04B151D5" w14:textId="77777777" w:rsidTr="00BC40CC">
        <w:trPr>
          <w:trHeight w:val="227"/>
          <w:jc w:val="center"/>
        </w:trPr>
        <w:tc>
          <w:tcPr>
            <w:tcW w:w="2288" w:type="pct"/>
            <w:shd w:val="clear" w:color="auto" w:fill="auto"/>
          </w:tcPr>
          <w:p w14:paraId="5E83AC66" w14:textId="77777777" w:rsidR="008205D8" w:rsidRPr="007C533A" w:rsidRDefault="008205D8" w:rsidP="005F0A7D">
            <w:pPr>
              <w:pStyle w:val="Texttabulky"/>
              <w:spacing w:after="40"/>
            </w:pPr>
            <w:r w:rsidRPr="007C533A">
              <w:t>1.5.3. Přívod jiné než elektrické energie</w:t>
            </w:r>
          </w:p>
        </w:tc>
        <w:tc>
          <w:tcPr>
            <w:tcW w:w="1427" w:type="pct"/>
            <w:shd w:val="clear" w:color="auto" w:fill="auto"/>
          </w:tcPr>
          <w:p w14:paraId="7C79A87B" w14:textId="77777777" w:rsidR="008205D8" w:rsidRPr="007C533A" w:rsidRDefault="008205D8" w:rsidP="005F0A7D">
            <w:pPr>
              <w:pStyle w:val="Texttabulky"/>
              <w:spacing w:after="40"/>
            </w:pPr>
            <w:r w:rsidRPr="007C533A">
              <w:t>4.8</w:t>
            </w:r>
          </w:p>
        </w:tc>
        <w:tc>
          <w:tcPr>
            <w:tcW w:w="1285" w:type="pct"/>
            <w:shd w:val="clear" w:color="auto" w:fill="auto"/>
          </w:tcPr>
          <w:p w14:paraId="6241784F" w14:textId="77777777" w:rsidR="008205D8" w:rsidRPr="007C533A" w:rsidRDefault="008205D8" w:rsidP="005F0A7D">
            <w:pPr>
              <w:pStyle w:val="Texttabulky"/>
              <w:spacing w:after="40"/>
            </w:pPr>
          </w:p>
        </w:tc>
      </w:tr>
      <w:tr w:rsidR="008205D8" w:rsidRPr="007C533A" w14:paraId="45685F1E" w14:textId="77777777" w:rsidTr="00BC40CC">
        <w:trPr>
          <w:trHeight w:val="227"/>
          <w:jc w:val="center"/>
        </w:trPr>
        <w:tc>
          <w:tcPr>
            <w:tcW w:w="2288" w:type="pct"/>
            <w:shd w:val="clear" w:color="auto" w:fill="auto"/>
          </w:tcPr>
          <w:p w14:paraId="219D17C5" w14:textId="77777777" w:rsidR="008205D8" w:rsidRPr="007C533A" w:rsidRDefault="008205D8" w:rsidP="005F0A7D">
            <w:pPr>
              <w:pStyle w:val="Texttabulky"/>
              <w:spacing w:after="40"/>
            </w:pPr>
            <w:r w:rsidRPr="007C533A">
              <w:t>1.5.4. Chybná instalace</w:t>
            </w:r>
          </w:p>
        </w:tc>
        <w:tc>
          <w:tcPr>
            <w:tcW w:w="1427" w:type="pct"/>
            <w:shd w:val="clear" w:color="auto" w:fill="auto"/>
          </w:tcPr>
          <w:p w14:paraId="22A5ADAB" w14:textId="77777777" w:rsidR="008205D8" w:rsidRPr="007C533A" w:rsidRDefault="008205D8" w:rsidP="005F0A7D">
            <w:pPr>
              <w:pStyle w:val="Texttabulky"/>
              <w:spacing w:after="40"/>
            </w:pPr>
            <w:r w:rsidRPr="007C533A">
              <w:t>4.3; 4.4;4.5; 5</w:t>
            </w:r>
          </w:p>
        </w:tc>
        <w:tc>
          <w:tcPr>
            <w:tcW w:w="1285" w:type="pct"/>
            <w:shd w:val="clear" w:color="auto" w:fill="auto"/>
          </w:tcPr>
          <w:p w14:paraId="49044F70" w14:textId="77777777" w:rsidR="008205D8" w:rsidRPr="007C533A" w:rsidRDefault="008205D8" w:rsidP="005F0A7D">
            <w:pPr>
              <w:pStyle w:val="Texttabulky"/>
              <w:spacing w:after="40"/>
            </w:pPr>
          </w:p>
        </w:tc>
      </w:tr>
      <w:tr w:rsidR="008205D8" w:rsidRPr="007C533A" w14:paraId="31B72225" w14:textId="77777777" w:rsidTr="00BC40CC">
        <w:trPr>
          <w:trHeight w:val="227"/>
          <w:jc w:val="center"/>
        </w:trPr>
        <w:tc>
          <w:tcPr>
            <w:tcW w:w="2288" w:type="pct"/>
            <w:shd w:val="clear" w:color="auto" w:fill="auto"/>
          </w:tcPr>
          <w:p w14:paraId="5015DD29" w14:textId="77777777" w:rsidR="008205D8" w:rsidRPr="007C533A" w:rsidRDefault="008205D8" w:rsidP="005F0A7D">
            <w:pPr>
              <w:pStyle w:val="Texttabulky"/>
              <w:spacing w:after="40"/>
            </w:pPr>
            <w:r w:rsidRPr="007C533A">
              <w:t>1.5.5. Extrémní teploty</w:t>
            </w:r>
          </w:p>
        </w:tc>
        <w:tc>
          <w:tcPr>
            <w:tcW w:w="1427" w:type="pct"/>
            <w:shd w:val="clear" w:color="auto" w:fill="auto"/>
          </w:tcPr>
          <w:p w14:paraId="71D250DF" w14:textId="77777777" w:rsidR="008205D8" w:rsidRPr="007C533A" w:rsidRDefault="008205D8" w:rsidP="005F0A7D">
            <w:pPr>
              <w:pStyle w:val="Texttabulky"/>
              <w:spacing w:after="40"/>
            </w:pPr>
            <w:r w:rsidRPr="007C533A">
              <w:t>4.2.3</w:t>
            </w:r>
          </w:p>
        </w:tc>
        <w:tc>
          <w:tcPr>
            <w:tcW w:w="1285" w:type="pct"/>
            <w:shd w:val="clear" w:color="auto" w:fill="auto"/>
          </w:tcPr>
          <w:p w14:paraId="2C757931" w14:textId="77777777" w:rsidR="008205D8" w:rsidRPr="007C533A" w:rsidRDefault="008205D8" w:rsidP="005F0A7D">
            <w:pPr>
              <w:pStyle w:val="Texttabulky"/>
              <w:spacing w:after="40"/>
            </w:pPr>
          </w:p>
        </w:tc>
      </w:tr>
      <w:tr w:rsidR="008205D8" w:rsidRPr="007C533A" w14:paraId="60345C72" w14:textId="77777777" w:rsidTr="00BC40CC">
        <w:trPr>
          <w:trHeight w:val="227"/>
          <w:jc w:val="center"/>
        </w:trPr>
        <w:tc>
          <w:tcPr>
            <w:tcW w:w="2288" w:type="pct"/>
            <w:shd w:val="clear" w:color="auto" w:fill="auto"/>
          </w:tcPr>
          <w:p w14:paraId="59A5BB02" w14:textId="77777777" w:rsidR="008205D8" w:rsidRPr="007C533A" w:rsidRDefault="008205D8" w:rsidP="005F0A7D">
            <w:pPr>
              <w:pStyle w:val="Texttabulky"/>
              <w:spacing w:after="40"/>
            </w:pPr>
            <w:r w:rsidRPr="007C533A">
              <w:t>1.5.6. Požár</w:t>
            </w:r>
          </w:p>
        </w:tc>
        <w:tc>
          <w:tcPr>
            <w:tcW w:w="1427" w:type="pct"/>
            <w:shd w:val="clear" w:color="auto" w:fill="auto"/>
          </w:tcPr>
          <w:p w14:paraId="46042633" w14:textId="77777777" w:rsidR="008205D8" w:rsidRPr="007C533A" w:rsidRDefault="008205D8" w:rsidP="005F0A7D">
            <w:pPr>
              <w:pStyle w:val="Texttabulky"/>
              <w:spacing w:after="40"/>
            </w:pPr>
            <w:r w:rsidRPr="007C533A">
              <w:t>4.16</w:t>
            </w:r>
          </w:p>
        </w:tc>
        <w:tc>
          <w:tcPr>
            <w:tcW w:w="1285" w:type="pct"/>
            <w:shd w:val="clear" w:color="auto" w:fill="auto"/>
          </w:tcPr>
          <w:p w14:paraId="283A50A4" w14:textId="77777777" w:rsidR="008205D8" w:rsidRPr="007C533A" w:rsidRDefault="008205D8" w:rsidP="005F0A7D">
            <w:pPr>
              <w:pStyle w:val="Texttabulky"/>
              <w:spacing w:after="40"/>
            </w:pPr>
          </w:p>
        </w:tc>
      </w:tr>
      <w:tr w:rsidR="008205D8" w:rsidRPr="007C533A" w14:paraId="501295B2" w14:textId="77777777" w:rsidTr="00BC40CC">
        <w:trPr>
          <w:trHeight w:val="227"/>
          <w:jc w:val="center"/>
        </w:trPr>
        <w:tc>
          <w:tcPr>
            <w:tcW w:w="2288" w:type="pct"/>
            <w:shd w:val="clear" w:color="auto" w:fill="auto"/>
          </w:tcPr>
          <w:p w14:paraId="53CB7C72" w14:textId="77777777" w:rsidR="008205D8" w:rsidRPr="007C533A" w:rsidRDefault="008205D8" w:rsidP="005F0A7D">
            <w:pPr>
              <w:pStyle w:val="Texttabulky"/>
              <w:spacing w:after="40"/>
            </w:pPr>
            <w:r w:rsidRPr="007C533A">
              <w:t>1.5.8. Hluk</w:t>
            </w:r>
          </w:p>
        </w:tc>
        <w:tc>
          <w:tcPr>
            <w:tcW w:w="1427" w:type="pct"/>
            <w:shd w:val="clear" w:color="auto" w:fill="auto"/>
          </w:tcPr>
          <w:p w14:paraId="407204FE" w14:textId="77777777" w:rsidR="008205D8" w:rsidRPr="007C533A" w:rsidRDefault="008205D8" w:rsidP="005F0A7D">
            <w:pPr>
              <w:pStyle w:val="Texttabulky"/>
              <w:spacing w:after="40"/>
            </w:pPr>
            <w:r w:rsidRPr="007C533A">
              <w:t>4.14; příloha D</w:t>
            </w:r>
          </w:p>
        </w:tc>
        <w:tc>
          <w:tcPr>
            <w:tcW w:w="1285" w:type="pct"/>
            <w:shd w:val="clear" w:color="auto" w:fill="auto"/>
          </w:tcPr>
          <w:p w14:paraId="71366D78" w14:textId="77777777" w:rsidR="008205D8" w:rsidRPr="007C533A" w:rsidRDefault="008205D8" w:rsidP="005F0A7D">
            <w:pPr>
              <w:pStyle w:val="Texttabulky"/>
              <w:spacing w:after="40"/>
            </w:pPr>
          </w:p>
        </w:tc>
      </w:tr>
      <w:tr w:rsidR="008205D8" w:rsidRPr="007C533A" w14:paraId="6BBA059D" w14:textId="77777777" w:rsidTr="00BC40CC">
        <w:trPr>
          <w:trHeight w:val="227"/>
          <w:jc w:val="center"/>
        </w:trPr>
        <w:tc>
          <w:tcPr>
            <w:tcW w:w="2288" w:type="pct"/>
            <w:shd w:val="clear" w:color="auto" w:fill="auto"/>
          </w:tcPr>
          <w:p w14:paraId="7405A64D" w14:textId="77777777" w:rsidR="008205D8" w:rsidRPr="007C533A" w:rsidRDefault="008205D8" w:rsidP="005F0A7D">
            <w:pPr>
              <w:pStyle w:val="Texttabulky"/>
              <w:spacing w:after="40"/>
            </w:pPr>
            <w:r w:rsidRPr="007C533A">
              <w:t>1.5.9. Vibrace</w:t>
            </w:r>
          </w:p>
        </w:tc>
        <w:tc>
          <w:tcPr>
            <w:tcW w:w="1427" w:type="pct"/>
            <w:shd w:val="clear" w:color="auto" w:fill="auto"/>
          </w:tcPr>
          <w:p w14:paraId="17C9D39B" w14:textId="77777777" w:rsidR="008205D8" w:rsidRPr="007C533A" w:rsidRDefault="008205D8" w:rsidP="005F0A7D">
            <w:pPr>
              <w:pStyle w:val="Texttabulky"/>
              <w:spacing w:after="40"/>
            </w:pPr>
            <w:r w:rsidRPr="007C533A">
              <w:t>4.15</w:t>
            </w:r>
          </w:p>
        </w:tc>
        <w:tc>
          <w:tcPr>
            <w:tcW w:w="1285" w:type="pct"/>
            <w:shd w:val="clear" w:color="auto" w:fill="auto"/>
          </w:tcPr>
          <w:p w14:paraId="34C7B00F" w14:textId="77777777" w:rsidR="008205D8" w:rsidRPr="007C533A" w:rsidRDefault="008205D8" w:rsidP="005F0A7D">
            <w:pPr>
              <w:pStyle w:val="Texttabulky"/>
              <w:spacing w:after="40"/>
            </w:pPr>
            <w:r w:rsidRPr="007C533A">
              <w:t>Umístění systémů vzdáleného navijáku pro pomocnou trakci není pokryto</w:t>
            </w:r>
          </w:p>
        </w:tc>
      </w:tr>
      <w:tr w:rsidR="008205D8" w:rsidRPr="007C533A" w14:paraId="54AFDAEC" w14:textId="77777777" w:rsidTr="00BC40CC">
        <w:trPr>
          <w:trHeight w:val="227"/>
          <w:jc w:val="center"/>
        </w:trPr>
        <w:tc>
          <w:tcPr>
            <w:tcW w:w="2288" w:type="pct"/>
            <w:shd w:val="clear" w:color="auto" w:fill="auto"/>
          </w:tcPr>
          <w:p w14:paraId="5A7653E4" w14:textId="77777777" w:rsidR="008205D8" w:rsidRPr="007C533A" w:rsidRDefault="008205D8" w:rsidP="005F0A7D">
            <w:pPr>
              <w:pStyle w:val="Texttabulky"/>
              <w:spacing w:after="40"/>
            </w:pPr>
            <w:r w:rsidRPr="007C533A">
              <w:t>1.5.15. Riziko uklouznutí, zakopnutí nebo pádu</w:t>
            </w:r>
          </w:p>
        </w:tc>
        <w:tc>
          <w:tcPr>
            <w:tcW w:w="1427" w:type="pct"/>
            <w:shd w:val="clear" w:color="auto" w:fill="auto"/>
          </w:tcPr>
          <w:p w14:paraId="087D3569" w14:textId="77777777" w:rsidR="008205D8" w:rsidRPr="007C533A" w:rsidRDefault="008205D8" w:rsidP="005F0A7D">
            <w:pPr>
              <w:pStyle w:val="Texttabulky"/>
              <w:spacing w:after="40"/>
            </w:pPr>
            <w:r w:rsidRPr="007C533A">
              <w:t>4.12; 4.18</w:t>
            </w:r>
          </w:p>
        </w:tc>
        <w:tc>
          <w:tcPr>
            <w:tcW w:w="1285" w:type="pct"/>
            <w:shd w:val="clear" w:color="auto" w:fill="auto"/>
          </w:tcPr>
          <w:p w14:paraId="4676BFFB" w14:textId="77777777" w:rsidR="008205D8" w:rsidRPr="007C533A" w:rsidRDefault="008205D8" w:rsidP="005F0A7D">
            <w:pPr>
              <w:pStyle w:val="Texttabulky"/>
              <w:spacing w:after="40"/>
            </w:pPr>
          </w:p>
        </w:tc>
      </w:tr>
      <w:tr w:rsidR="008205D8" w:rsidRPr="007C533A" w14:paraId="27EAAFE6" w14:textId="77777777" w:rsidTr="00BC40CC">
        <w:trPr>
          <w:trHeight w:val="227"/>
          <w:jc w:val="center"/>
        </w:trPr>
        <w:tc>
          <w:tcPr>
            <w:tcW w:w="2288" w:type="pct"/>
            <w:shd w:val="clear" w:color="auto" w:fill="auto"/>
          </w:tcPr>
          <w:p w14:paraId="796E684C" w14:textId="77777777" w:rsidR="008205D8" w:rsidRPr="007C533A" w:rsidRDefault="008205D8" w:rsidP="005F0A7D">
            <w:pPr>
              <w:pStyle w:val="Texttabulky"/>
              <w:spacing w:after="40"/>
            </w:pPr>
            <w:r w:rsidRPr="007C533A">
              <w:t>1.5.16. Osvětlení</w:t>
            </w:r>
          </w:p>
        </w:tc>
        <w:tc>
          <w:tcPr>
            <w:tcW w:w="1427" w:type="pct"/>
            <w:shd w:val="clear" w:color="auto" w:fill="auto"/>
          </w:tcPr>
          <w:p w14:paraId="1BA42046" w14:textId="77777777" w:rsidR="008205D8" w:rsidRPr="007C533A" w:rsidRDefault="008205D8" w:rsidP="005F0A7D">
            <w:pPr>
              <w:pStyle w:val="Texttabulky"/>
              <w:spacing w:after="40"/>
            </w:pPr>
          </w:p>
        </w:tc>
        <w:tc>
          <w:tcPr>
            <w:tcW w:w="1285" w:type="pct"/>
            <w:shd w:val="clear" w:color="auto" w:fill="auto"/>
          </w:tcPr>
          <w:p w14:paraId="0276F03B" w14:textId="77777777" w:rsidR="008205D8" w:rsidRPr="007C533A" w:rsidRDefault="008205D8" w:rsidP="005F0A7D">
            <w:pPr>
              <w:pStyle w:val="Texttabulky"/>
              <w:spacing w:after="40"/>
            </w:pPr>
            <w:r w:rsidRPr="007C533A">
              <w:t>Nepokryto</w:t>
            </w:r>
          </w:p>
        </w:tc>
      </w:tr>
      <w:tr w:rsidR="008205D8" w:rsidRPr="007C533A" w14:paraId="41E2D6FC" w14:textId="77777777" w:rsidTr="00BC40CC">
        <w:trPr>
          <w:trHeight w:val="227"/>
          <w:jc w:val="center"/>
        </w:trPr>
        <w:tc>
          <w:tcPr>
            <w:tcW w:w="2288" w:type="pct"/>
            <w:shd w:val="clear" w:color="auto" w:fill="auto"/>
          </w:tcPr>
          <w:p w14:paraId="716AC154" w14:textId="77777777" w:rsidR="008205D8" w:rsidRPr="007C533A" w:rsidRDefault="008205D8" w:rsidP="005F0A7D">
            <w:pPr>
              <w:pStyle w:val="Texttabulky"/>
              <w:spacing w:after="40"/>
            </w:pPr>
            <w:r w:rsidRPr="007C533A">
              <w:t>1.6.1. Údržba strojního zařízení</w:t>
            </w:r>
          </w:p>
        </w:tc>
        <w:tc>
          <w:tcPr>
            <w:tcW w:w="1427" w:type="pct"/>
            <w:shd w:val="clear" w:color="auto" w:fill="auto"/>
          </w:tcPr>
          <w:p w14:paraId="27879BE4" w14:textId="77777777" w:rsidR="008205D8" w:rsidRPr="007C533A" w:rsidRDefault="008205D8" w:rsidP="005F0A7D">
            <w:pPr>
              <w:pStyle w:val="Texttabulky"/>
              <w:spacing w:after="40"/>
            </w:pPr>
            <w:r w:rsidRPr="007C533A">
              <w:t>4.17; 4.18; 5.1; 5.2</w:t>
            </w:r>
          </w:p>
        </w:tc>
        <w:tc>
          <w:tcPr>
            <w:tcW w:w="1285" w:type="pct"/>
            <w:shd w:val="clear" w:color="auto" w:fill="auto"/>
          </w:tcPr>
          <w:p w14:paraId="187454B8" w14:textId="77777777" w:rsidR="008205D8" w:rsidRPr="007C533A" w:rsidRDefault="008205D8" w:rsidP="005F0A7D">
            <w:pPr>
              <w:pStyle w:val="Texttabulky"/>
              <w:spacing w:after="40"/>
            </w:pPr>
          </w:p>
        </w:tc>
      </w:tr>
      <w:tr w:rsidR="008205D8" w:rsidRPr="007C533A" w14:paraId="2D50A701" w14:textId="77777777" w:rsidTr="00BC40CC">
        <w:trPr>
          <w:trHeight w:val="227"/>
          <w:jc w:val="center"/>
        </w:trPr>
        <w:tc>
          <w:tcPr>
            <w:tcW w:w="2288" w:type="pct"/>
            <w:shd w:val="clear" w:color="auto" w:fill="auto"/>
          </w:tcPr>
          <w:p w14:paraId="365E479B" w14:textId="00581773" w:rsidR="008205D8" w:rsidRPr="007C533A" w:rsidRDefault="008205D8" w:rsidP="005F0A7D">
            <w:pPr>
              <w:pStyle w:val="Texttabulky"/>
              <w:spacing w:after="40"/>
            </w:pPr>
            <w:r w:rsidRPr="007C533A">
              <w:t>1.6.2. Přístup ke stanovištím obsluhy</w:t>
            </w:r>
            <w:r w:rsidR="000A697A" w:rsidRPr="007C533A">
              <w:t xml:space="preserve"> a</w:t>
            </w:r>
            <w:r w:rsidR="000A697A">
              <w:t> </w:t>
            </w:r>
            <w:r w:rsidRPr="007C533A">
              <w:t>místům údržby</w:t>
            </w:r>
          </w:p>
        </w:tc>
        <w:tc>
          <w:tcPr>
            <w:tcW w:w="1427" w:type="pct"/>
            <w:shd w:val="clear" w:color="auto" w:fill="auto"/>
          </w:tcPr>
          <w:p w14:paraId="59EDD8C7" w14:textId="77777777" w:rsidR="008205D8" w:rsidRPr="007C533A" w:rsidRDefault="008205D8" w:rsidP="005F0A7D">
            <w:pPr>
              <w:pStyle w:val="Texttabulky"/>
              <w:spacing w:after="40"/>
            </w:pPr>
            <w:r w:rsidRPr="007C533A">
              <w:t>4.18</w:t>
            </w:r>
          </w:p>
        </w:tc>
        <w:tc>
          <w:tcPr>
            <w:tcW w:w="1285" w:type="pct"/>
            <w:shd w:val="clear" w:color="auto" w:fill="auto"/>
          </w:tcPr>
          <w:p w14:paraId="14A23179" w14:textId="77777777" w:rsidR="008205D8" w:rsidRPr="007C533A" w:rsidRDefault="008205D8" w:rsidP="005F0A7D">
            <w:pPr>
              <w:pStyle w:val="Texttabulky"/>
              <w:spacing w:after="40"/>
            </w:pPr>
          </w:p>
        </w:tc>
      </w:tr>
      <w:tr w:rsidR="008205D8" w:rsidRPr="007C533A" w14:paraId="1236E5D5" w14:textId="77777777" w:rsidTr="00BC40CC">
        <w:trPr>
          <w:trHeight w:val="227"/>
          <w:jc w:val="center"/>
        </w:trPr>
        <w:tc>
          <w:tcPr>
            <w:tcW w:w="2288" w:type="pct"/>
            <w:shd w:val="clear" w:color="auto" w:fill="auto"/>
          </w:tcPr>
          <w:p w14:paraId="0A23A61C" w14:textId="77777777" w:rsidR="008205D8" w:rsidRPr="007C533A" w:rsidRDefault="008205D8" w:rsidP="005F0A7D">
            <w:pPr>
              <w:pStyle w:val="Texttabulky"/>
              <w:spacing w:after="40"/>
            </w:pPr>
            <w:r w:rsidRPr="007C533A">
              <w:t>1.6.3. Odpojení zdrojů energie</w:t>
            </w:r>
          </w:p>
        </w:tc>
        <w:tc>
          <w:tcPr>
            <w:tcW w:w="1427" w:type="pct"/>
            <w:shd w:val="clear" w:color="auto" w:fill="auto"/>
          </w:tcPr>
          <w:p w14:paraId="14A8445C" w14:textId="77777777" w:rsidR="008205D8" w:rsidRPr="007C533A" w:rsidRDefault="008205D8" w:rsidP="005F0A7D">
            <w:pPr>
              <w:pStyle w:val="Texttabulky"/>
              <w:spacing w:after="40"/>
            </w:pPr>
            <w:r w:rsidRPr="007C533A">
              <w:t>4.7; 4.9</w:t>
            </w:r>
          </w:p>
        </w:tc>
        <w:tc>
          <w:tcPr>
            <w:tcW w:w="1285" w:type="pct"/>
            <w:shd w:val="clear" w:color="auto" w:fill="auto"/>
          </w:tcPr>
          <w:p w14:paraId="16533C24" w14:textId="77777777" w:rsidR="008205D8" w:rsidRPr="007C533A" w:rsidRDefault="008205D8" w:rsidP="005F0A7D">
            <w:pPr>
              <w:pStyle w:val="Texttabulky"/>
              <w:spacing w:after="40"/>
            </w:pPr>
          </w:p>
        </w:tc>
      </w:tr>
      <w:tr w:rsidR="008205D8" w:rsidRPr="007C533A" w14:paraId="2E8855E7" w14:textId="77777777" w:rsidTr="00BC40CC">
        <w:trPr>
          <w:trHeight w:val="227"/>
          <w:jc w:val="center"/>
        </w:trPr>
        <w:tc>
          <w:tcPr>
            <w:tcW w:w="2288" w:type="pct"/>
            <w:shd w:val="clear" w:color="auto" w:fill="auto"/>
          </w:tcPr>
          <w:p w14:paraId="5F1BCB0F" w14:textId="5C2861B6" w:rsidR="008205D8" w:rsidRPr="007C533A" w:rsidRDefault="008205D8" w:rsidP="005F0A7D">
            <w:pPr>
              <w:pStyle w:val="Texttabulky"/>
              <w:spacing w:after="40"/>
            </w:pPr>
            <w:r w:rsidRPr="007C533A">
              <w:t>1.7.1. Informace</w:t>
            </w:r>
            <w:r w:rsidR="000A697A" w:rsidRPr="007C533A">
              <w:t xml:space="preserve"> a</w:t>
            </w:r>
            <w:r w:rsidR="000A697A">
              <w:t> </w:t>
            </w:r>
            <w:r w:rsidRPr="007C533A">
              <w:t>výstrahy na strojním zařízení</w:t>
            </w:r>
          </w:p>
        </w:tc>
        <w:tc>
          <w:tcPr>
            <w:tcW w:w="1427" w:type="pct"/>
            <w:shd w:val="clear" w:color="auto" w:fill="auto"/>
          </w:tcPr>
          <w:p w14:paraId="4849DE82" w14:textId="77777777" w:rsidR="008205D8" w:rsidRPr="007C533A" w:rsidRDefault="008205D8" w:rsidP="005F0A7D">
            <w:pPr>
              <w:pStyle w:val="Texttabulky"/>
              <w:spacing w:after="40"/>
            </w:pPr>
            <w:r w:rsidRPr="007C533A">
              <w:t>4.2.2; 4.3.1; 4.9; 4.11.2; 4.11.3; 4.13; 5; 6</w:t>
            </w:r>
          </w:p>
        </w:tc>
        <w:tc>
          <w:tcPr>
            <w:tcW w:w="1285" w:type="pct"/>
            <w:shd w:val="clear" w:color="auto" w:fill="auto"/>
          </w:tcPr>
          <w:p w14:paraId="54E9F5D2" w14:textId="77777777" w:rsidR="008205D8" w:rsidRPr="007C533A" w:rsidRDefault="008205D8" w:rsidP="005F0A7D">
            <w:pPr>
              <w:pStyle w:val="Texttabulky"/>
              <w:spacing w:after="40"/>
            </w:pPr>
          </w:p>
        </w:tc>
      </w:tr>
      <w:tr w:rsidR="008205D8" w:rsidRPr="007C533A" w14:paraId="78F1944A" w14:textId="77777777" w:rsidTr="00BC40CC">
        <w:trPr>
          <w:trHeight w:val="227"/>
          <w:jc w:val="center"/>
        </w:trPr>
        <w:tc>
          <w:tcPr>
            <w:tcW w:w="2288" w:type="pct"/>
            <w:shd w:val="clear" w:color="auto" w:fill="auto"/>
          </w:tcPr>
          <w:p w14:paraId="3F5445E0" w14:textId="77777777" w:rsidR="008205D8" w:rsidRPr="007C533A" w:rsidRDefault="008205D8" w:rsidP="005F0A7D">
            <w:pPr>
              <w:pStyle w:val="Texttabulky"/>
              <w:spacing w:after="40"/>
            </w:pPr>
            <w:r w:rsidRPr="007C533A">
              <w:t>1.7.2. Výstraha před dalšími riziky</w:t>
            </w:r>
          </w:p>
        </w:tc>
        <w:tc>
          <w:tcPr>
            <w:tcW w:w="1427" w:type="pct"/>
            <w:shd w:val="clear" w:color="auto" w:fill="auto"/>
          </w:tcPr>
          <w:p w14:paraId="1F097CBE" w14:textId="77777777" w:rsidR="008205D8" w:rsidRPr="007C533A" w:rsidRDefault="008205D8" w:rsidP="005F0A7D">
            <w:pPr>
              <w:pStyle w:val="Texttabulky"/>
              <w:spacing w:after="40"/>
            </w:pPr>
            <w:r w:rsidRPr="007C533A">
              <w:t>4.11.2; 5; 6</w:t>
            </w:r>
          </w:p>
        </w:tc>
        <w:tc>
          <w:tcPr>
            <w:tcW w:w="1285" w:type="pct"/>
            <w:shd w:val="clear" w:color="auto" w:fill="auto"/>
          </w:tcPr>
          <w:p w14:paraId="4A033ABF" w14:textId="77777777" w:rsidR="008205D8" w:rsidRPr="007C533A" w:rsidRDefault="008205D8" w:rsidP="005F0A7D">
            <w:pPr>
              <w:pStyle w:val="Texttabulky"/>
              <w:spacing w:after="40"/>
            </w:pPr>
          </w:p>
        </w:tc>
      </w:tr>
      <w:tr w:rsidR="008205D8" w:rsidRPr="007C533A" w14:paraId="11178497" w14:textId="77777777" w:rsidTr="00BC40CC">
        <w:trPr>
          <w:trHeight w:val="227"/>
          <w:jc w:val="center"/>
        </w:trPr>
        <w:tc>
          <w:tcPr>
            <w:tcW w:w="2288" w:type="pct"/>
            <w:shd w:val="clear" w:color="auto" w:fill="auto"/>
          </w:tcPr>
          <w:p w14:paraId="66D2D217" w14:textId="77777777" w:rsidR="008205D8" w:rsidRPr="007C533A" w:rsidRDefault="008205D8" w:rsidP="005F0A7D">
            <w:pPr>
              <w:pStyle w:val="Texttabulky"/>
              <w:spacing w:after="40"/>
            </w:pPr>
            <w:r w:rsidRPr="007C533A">
              <w:t>1.7.3. Značení strojního zařízení</w:t>
            </w:r>
          </w:p>
        </w:tc>
        <w:tc>
          <w:tcPr>
            <w:tcW w:w="1427" w:type="pct"/>
            <w:shd w:val="clear" w:color="auto" w:fill="auto"/>
          </w:tcPr>
          <w:p w14:paraId="40D2BC42" w14:textId="77777777" w:rsidR="008205D8" w:rsidRPr="007C533A" w:rsidRDefault="008205D8" w:rsidP="005F0A7D">
            <w:pPr>
              <w:pStyle w:val="Texttabulky"/>
              <w:spacing w:after="40"/>
            </w:pPr>
            <w:r w:rsidRPr="007C533A">
              <w:t>4.4; 6</w:t>
            </w:r>
          </w:p>
        </w:tc>
        <w:tc>
          <w:tcPr>
            <w:tcW w:w="1285" w:type="pct"/>
            <w:shd w:val="clear" w:color="auto" w:fill="auto"/>
          </w:tcPr>
          <w:p w14:paraId="6F8D0C23" w14:textId="77777777" w:rsidR="008205D8" w:rsidRPr="007C533A" w:rsidRDefault="008205D8" w:rsidP="005F0A7D">
            <w:pPr>
              <w:pStyle w:val="Texttabulky"/>
              <w:spacing w:after="40"/>
            </w:pPr>
          </w:p>
        </w:tc>
      </w:tr>
      <w:tr w:rsidR="008205D8" w:rsidRPr="007C533A" w14:paraId="3ADFF1DF" w14:textId="77777777" w:rsidTr="00BC40CC">
        <w:trPr>
          <w:trHeight w:val="227"/>
          <w:jc w:val="center"/>
        </w:trPr>
        <w:tc>
          <w:tcPr>
            <w:tcW w:w="2288" w:type="pct"/>
            <w:shd w:val="clear" w:color="auto" w:fill="auto"/>
          </w:tcPr>
          <w:p w14:paraId="4E4661A8" w14:textId="77B89449" w:rsidR="008205D8" w:rsidRPr="007C533A" w:rsidRDefault="008205D8" w:rsidP="005F0A7D">
            <w:pPr>
              <w:pStyle w:val="Texttabulky"/>
              <w:spacing w:after="40"/>
            </w:pPr>
            <w:r w:rsidRPr="007C533A">
              <w:t>1.7.4. Návod</w:t>
            </w:r>
            <w:r w:rsidR="000A697A" w:rsidRPr="007C533A">
              <w:t xml:space="preserve"> k</w:t>
            </w:r>
            <w:r w:rsidR="000A697A">
              <w:t> </w:t>
            </w:r>
            <w:r w:rsidRPr="007C533A">
              <w:t>používání</w:t>
            </w:r>
          </w:p>
        </w:tc>
        <w:tc>
          <w:tcPr>
            <w:tcW w:w="1427" w:type="pct"/>
            <w:shd w:val="clear" w:color="auto" w:fill="auto"/>
          </w:tcPr>
          <w:p w14:paraId="7D1D4AD6" w14:textId="77777777" w:rsidR="008205D8" w:rsidRPr="007C533A" w:rsidRDefault="008205D8" w:rsidP="005F0A7D">
            <w:pPr>
              <w:pStyle w:val="Texttabulky"/>
              <w:spacing w:after="40"/>
            </w:pPr>
            <w:r w:rsidRPr="007C533A">
              <w:t>5</w:t>
            </w:r>
          </w:p>
        </w:tc>
        <w:tc>
          <w:tcPr>
            <w:tcW w:w="1285" w:type="pct"/>
            <w:shd w:val="clear" w:color="auto" w:fill="auto"/>
          </w:tcPr>
          <w:p w14:paraId="67CCE7A7" w14:textId="77777777" w:rsidR="008205D8" w:rsidRPr="007C533A" w:rsidRDefault="008205D8" w:rsidP="005F0A7D">
            <w:pPr>
              <w:pStyle w:val="Texttabulky"/>
              <w:spacing w:after="40"/>
            </w:pPr>
          </w:p>
        </w:tc>
      </w:tr>
      <w:tr w:rsidR="008205D8" w:rsidRPr="007C533A" w14:paraId="5ED97EC1" w14:textId="77777777" w:rsidTr="00BC40CC">
        <w:trPr>
          <w:trHeight w:val="227"/>
          <w:jc w:val="center"/>
        </w:trPr>
        <w:tc>
          <w:tcPr>
            <w:tcW w:w="2288" w:type="pct"/>
            <w:shd w:val="clear" w:color="auto" w:fill="auto"/>
          </w:tcPr>
          <w:p w14:paraId="3C4EC9AF" w14:textId="77777777" w:rsidR="008205D8" w:rsidRPr="007C533A" w:rsidRDefault="008205D8" w:rsidP="005F0A7D">
            <w:pPr>
              <w:pStyle w:val="Texttabulky"/>
              <w:spacing w:after="40"/>
            </w:pPr>
            <w:r w:rsidRPr="007C533A">
              <w:t>3.2.1. Místo řidiče</w:t>
            </w:r>
          </w:p>
        </w:tc>
        <w:tc>
          <w:tcPr>
            <w:tcW w:w="1427" w:type="pct"/>
            <w:shd w:val="clear" w:color="auto" w:fill="auto"/>
          </w:tcPr>
          <w:p w14:paraId="359C17F7" w14:textId="77777777" w:rsidR="008205D8" w:rsidRPr="007C533A" w:rsidRDefault="008205D8" w:rsidP="005F0A7D">
            <w:pPr>
              <w:pStyle w:val="Texttabulky"/>
              <w:spacing w:after="40"/>
            </w:pPr>
            <w:r w:rsidRPr="007C533A">
              <w:t>4.13</w:t>
            </w:r>
          </w:p>
        </w:tc>
        <w:tc>
          <w:tcPr>
            <w:tcW w:w="1285" w:type="pct"/>
            <w:shd w:val="clear" w:color="auto" w:fill="auto"/>
          </w:tcPr>
          <w:p w14:paraId="40502CF5" w14:textId="77777777" w:rsidR="008205D8" w:rsidRPr="007C533A" w:rsidRDefault="008205D8" w:rsidP="005F0A7D">
            <w:pPr>
              <w:pStyle w:val="Texttabulky"/>
              <w:spacing w:after="40"/>
            </w:pPr>
          </w:p>
        </w:tc>
      </w:tr>
      <w:tr w:rsidR="008205D8" w:rsidRPr="007C533A" w14:paraId="007D09AD" w14:textId="77777777" w:rsidTr="00BC40CC">
        <w:trPr>
          <w:trHeight w:val="227"/>
          <w:jc w:val="center"/>
        </w:trPr>
        <w:tc>
          <w:tcPr>
            <w:tcW w:w="2288" w:type="pct"/>
            <w:shd w:val="clear" w:color="auto" w:fill="auto"/>
          </w:tcPr>
          <w:p w14:paraId="58E0A474" w14:textId="77777777" w:rsidR="008205D8" w:rsidRPr="007C533A" w:rsidRDefault="008205D8" w:rsidP="005F0A7D">
            <w:pPr>
              <w:pStyle w:val="Texttabulky"/>
              <w:spacing w:after="40"/>
            </w:pPr>
            <w:r w:rsidRPr="007C533A">
              <w:t>3.3. Ovládací systémy</w:t>
            </w:r>
          </w:p>
        </w:tc>
        <w:tc>
          <w:tcPr>
            <w:tcW w:w="1427" w:type="pct"/>
            <w:shd w:val="clear" w:color="auto" w:fill="auto"/>
          </w:tcPr>
          <w:p w14:paraId="3D11D706" w14:textId="77777777" w:rsidR="008205D8" w:rsidRPr="007C533A" w:rsidRDefault="008205D8" w:rsidP="005F0A7D">
            <w:pPr>
              <w:pStyle w:val="Texttabulky"/>
              <w:spacing w:after="40"/>
            </w:pPr>
            <w:r w:rsidRPr="007C533A">
              <w:t>4.9; 4.11.3; 4.13</w:t>
            </w:r>
          </w:p>
        </w:tc>
        <w:tc>
          <w:tcPr>
            <w:tcW w:w="1285" w:type="pct"/>
            <w:shd w:val="clear" w:color="auto" w:fill="auto"/>
          </w:tcPr>
          <w:p w14:paraId="7072D5B2" w14:textId="77777777" w:rsidR="008205D8" w:rsidRPr="007C533A" w:rsidRDefault="008205D8" w:rsidP="005F0A7D">
            <w:pPr>
              <w:pStyle w:val="Texttabulky"/>
              <w:spacing w:after="40"/>
            </w:pPr>
          </w:p>
        </w:tc>
      </w:tr>
      <w:tr w:rsidR="008205D8" w:rsidRPr="007C533A" w14:paraId="6395F2B1" w14:textId="77777777" w:rsidTr="00BC40CC">
        <w:trPr>
          <w:trHeight w:val="227"/>
          <w:jc w:val="center"/>
        </w:trPr>
        <w:tc>
          <w:tcPr>
            <w:tcW w:w="2288" w:type="pct"/>
            <w:shd w:val="clear" w:color="auto" w:fill="auto"/>
          </w:tcPr>
          <w:p w14:paraId="57E8D6A3" w14:textId="77777777" w:rsidR="008205D8" w:rsidRPr="007C533A" w:rsidRDefault="008205D8" w:rsidP="005F0A7D">
            <w:pPr>
              <w:pStyle w:val="Texttabulky"/>
              <w:spacing w:after="40"/>
            </w:pPr>
            <w:r w:rsidRPr="007C533A">
              <w:t>3.4.1. Neřízené pohyby</w:t>
            </w:r>
          </w:p>
        </w:tc>
        <w:tc>
          <w:tcPr>
            <w:tcW w:w="1427" w:type="pct"/>
            <w:shd w:val="clear" w:color="auto" w:fill="auto"/>
          </w:tcPr>
          <w:p w14:paraId="1A7F0C2D" w14:textId="77777777" w:rsidR="008205D8" w:rsidRPr="007C533A" w:rsidRDefault="008205D8" w:rsidP="005F0A7D">
            <w:pPr>
              <w:pStyle w:val="Texttabulky"/>
              <w:spacing w:after="40"/>
            </w:pPr>
            <w:r w:rsidRPr="007C533A">
              <w:t>4.2.2; 4.2.3; 4.9; 4.13; 5; 6</w:t>
            </w:r>
          </w:p>
        </w:tc>
        <w:tc>
          <w:tcPr>
            <w:tcW w:w="1285" w:type="pct"/>
            <w:shd w:val="clear" w:color="auto" w:fill="auto"/>
          </w:tcPr>
          <w:p w14:paraId="1702DAF0" w14:textId="77777777" w:rsidR="008205D8" w:rsidRPr="007C533A" w:rsidRDefault="008205D8" w:rsidP="005F0A7D">
            <w:pPr>
              <w:pStyle w:val="Texttabulky"/>
              <w:spacing w:after="40"/>
            </w:pPr>
          </w:p>
        </w:tc>
      </w:tr>
      <w:tr w:rsidR="008205D8" w:rsidRPr="007C533A" w14:paraId="306D31F9" w14:textId="77777777" w:rsidTr="00BC40CC">
        <w:trPr>
          <w:trHeight w:val="227"/>
          <w:jc w:val="center"/>
        </w:trPr>
        <w:tc>
          <w:tcPr>
            <w:tcW w:w="2288" w:type="pct"/>
            <w:shd w:val="clear" w:color="auto" w:fill="auto"/>
          </w:tcPr>
          <w:p w14:paraId="0A8C5169" w14:textId="77777777" w:rsidR="008205D8" w:rsidRPr="007C533A" w:rsidRDefault="008205D8" w:rsidP="005F0A7D">
            <w:pPr>
              <w:pStyle w:val="Texttabulky"/>
              <w:spacing w:after="40"/>
            </w:pPr>
            <w:r w:rsidRPr="007C533A">
              <w:t>3.4.2. Pohybující se převodové části</w:t>
            </w:r>
          </w:p>
        </w:tc>
        <w:tc>
          <w:tcPr>
            <w:tcW w:w="1427" w:type="pct"/>
            <w:shd w:val="clear" w:color="auto" w:fill="auto"/>
          </w:tcPr>
          <w:p w14:paraId="441BEC35" w14:textId="77777777" w:rsidR="008205D8" w:rsidRPr="007C533A" w:rsidRDefault="008205D8" w:rsidP="005F0A7D">
            <w:pPr>
              <w:pStyle w:val="Texttabulky"/>
              <w:spacing w:after="40"/>
            </w:pPr>
            <w:r w:rsidRPr="007C533A">
              <w:t>4.2.3</w:t>
            </w:r>
          </w:p>
        </w:tc>
        <w:tc>
          <w:tcPr>
            <w:tcW w:w="1285" w:type="pct"/>
            <w:shd w:val="clear" w:color="auto" w:fill="auto"/>
          </w:tcPr>
          <w:p w14:paraId="7E417688" w14:textId="77777777" w:rsidR="008205D8" w:rsidRPr="007C533A" w:rsidRDefault="008205D8" w:rsidP="005F0A7D">
            <w:pPr>
              <w:pStyle w:val="Texttabulky"/>
              <w:spacing w:after="40"/>
            </w:pPr>
          </w:p>
        </w:tc>
      </w:tr>
      <w:tr w:rsidR="008205D8" w:rsidRPr="007C533A" w14:paraId="4C90341A" w14:textId="77777777" w:rsidTr="00BC40CC">
        <w:trPr>
          <w:trHeight w:val="227"/>
          <w:jc w:val="center"/>
        </w:trPr>
        <w:tc>
          <w:tcPr>
            <w:tcW w:w="2288" w:type="pct"/>
            <w:shd w:val="clear" w:color="auto" w:fill="auto"/>
          </w:tcPr>
          <w:p w14:paraId="6822ECF4" w14:textId="77777777" w:rsidR="008205D8" w:rsidRPr="007C533A" w:rsidRDefault="008205D8" w:rsidP="005F0A7D">
            <w:pPr>
              <w:pStyle w:val="Texttabulky"/>
              <w:spacing w:after="40"/>
            </w:pPr>
            <w:r w:rsidRPr="007C533A">
              <w:t>3.4.5. Přístup na pracovní místo</w:t>
            </w:r>
          </w:p>
        </w:tc>
        <w:tc>
          <w:tcPr>
            <w:tcW w:w="1427" w:type="pct"/>
            <w:shd w:val="clear" w:color="auto" w:fill="auto"/>
          </w:tcPr>
          <w:p w14:paraId="1EE94221" w14:textId="77777777" w:rsidR="008205D8" w:rsidRPr="007C533A" w:rsidRDefault="008205D8" w:rsidP="005F0A7D">
            <w:pPr>
              <w:pStyle w:val="Texttabulky"/>
              <w:spacing w:after="40"/>
            </w:pPr>
            <w:r w:rsidRPr="007C533A">
              <w:t>4.12; 4.13; 4.18</w:t>
            </w:r>
          </w:p>
        </w:tc>
        <w:tc>
          <w:tcPr>
            <w:tcW w:w="1285" w:type="pct"/>
            <w:shd w:val="clear" w:color="auto" w:fill="auto"/>
          </w:tcPr>
          <w:p w14:paraId="759ABEA2" w14:textId="77777777" w:rsidR="008205D8" w:rsidRPr="007C533A" w:rsidRDefault="008205D8" w:rsidP="005F0A7D">
            <w:pPr>
              <w:pStyle w:val="Texttabulky"/>
              <w:spacing w:after="40"/>
            </w:pPr>
          </w:p>
        </w:tc>
      </w:tr>
      <w:tr w:rsidR="008205D8" w:rsidRPr="007C533A" w14:paraId="114453A9" w14:textId="77777777" w:rsidTr="00BC40CC">
        <w:trPr>
          <w:trHeight w:val="227"/>
          <w:jc w:val="center"/>
        </w:trPr>
        <w:tc>
          <w:tcPr>
            <w:tcW w:w="2288" w:type="pct"/>
            <w:shd w:val="clear" w:color="auto" w:fill="auto"/>
          </w:tcPr>
          <w:p w14:paraId="532BAEF9" w14:textId="2FBF64FF" w:rsidR="008205D8" w:rsidRPr="007C533A" w:rsidRDefault="008205D8" w:rsidP="005F0A7D">
            <w:pPr>
              <w:pStyle w:val="Texttabulky"/>
              <w:spacing w:after="40"/>
            </w:pPr>
            <w:r w:rsidRPr="007C533A">
              <w:t>3.4.6. Tažná</w:t>
            </w:r>
            <w:r w:rsidR="000A697A" w:rsidRPr="007C533A">
              <w:t xml:space="preserve"> a</w:t>
            </w:r>
            <w:r w:rsidR="000A697A">
              <w:t> </w:t>
            </w:r>
            <w:r w:rsidRPr="007C533A">
              <w:t>závěsná zařízení</w:t>
            </w:r>
          </w:p>
        </w:tc>
        <w:tc>
          <w:tcPr>
            <w:tcW w:w="1427" w:type="pct"/>
            <w:shd w:val="clear" w:color="auto" w:fill="auto"/>
          </w:tcPr>
          <w:p w14:paraId="4DE46504" w14:textId="77777777" w:rsidR="008205D8" w:rsidRPr="007C533A" w:rsidRDefault="008205D8" w:rsidP="005F0A7D">
            <w:pPr>
              <w:pStyle w:val="Texttabulky"/>
              <w:spacing w:after="40"/>
            </w:pPr>
            <w:r w:rsidRPr="007C533A">
              <w:t>4.3; 4.4; 4.5; 5.2; 6</w:t>
            </w:r>
          </w:p>
        </w:tc>
        <w:tc>
          <w:tcPr>
            <w:tcW w:w="1285" w:type="pct"/>
            <w:shd w:val="clear" w:color="auto" w:fill="auto"/>
          </w:tcPr>
          <w:p w14:paraId="4E042D22" w14:textId="77777777" w:rsidR="008205D8" w:rsidRPr="007C533A" w:rsidRDefault="008205D8" w:rsidP="005F0A7D">
            <w:pPr>
              <w:pStyle w:val="Texttabulky"/>
              <w:spacing w:after="40"/>
            </w:pPr>
          </w:p>
        </w:tc>
      </w:tr>
      <w:tr w:rsidR="008205D8" w:rsidRPr="007C533A" w14:paraId="36F57966" w14:textId="77777777" w:rsidTr="00BC40CC">
        <w:trPr>
          <w:trHeight w:val="227"/>
          <w:jc w:val="center"/>
        </w:trPr>
        <w:tc>
          <w:tcPr>
            <w:tcW w:w="2288" w:type="pct"/>
            <w:shd w:val="clear" w:color="auto" w:fill="auto"/>
          </w:tcPr>
          <w:p w14:paraId="054A39DD" w14:textId="73769869" w:rsidR="008205D8" w:rsidRPr="007C533A" w:rsidRDefault="008205D8" w:rsidP="005F0A7D">
            <w:pPr>
              <w:pStyle w:val="Texttabulky"/>
              <w:spacing w:after="40"/>
            </w:pPr>
            <w:r w:rsidRPr="007C533A">
              <w:t>3.4.7. Přenos energie mezi samojízdným strojním zařízením (nebo traktorem)</w:t>
            </w:r>
            <w:r w:rsidR="000A697A" w:rsidRPr="007C533A">
              <w:t xml:space="preserve"> a</w:t>
            </w:r>
            <w:r w:rsidR="000A697A">
              <w:t> </w:t>
            </w:r>
            <w:r w:rsidRPr="007C533A">
              <w:t>poháněným strojním zařízením</w:t>
            </w:r>
          </w:p>
        </w:tc>
        <w:tc>
          <w:tcPr>
            <w:tcW w:w="1427" w:type="pct"/>
            <w:shd w:val="clear" w:color="auto" w:fill="auto"/>
          </w:tcPr>
          <w:p w14:paraId="0B9A80FF" w14:textId="77777777" w:rsidR="008205D8" w:rsidRPr="007C533A" w:rsidRDefault="008205D8" w:rsidP="005F0A7D">
            <w:pPr>
              <w:pStyle w:val="Texttabulky"/>
              <w:spacing w:after="40"/>
            </w:pPr>
            <w:r w:rsidRPr="007C533A">
              <w:t>4.8; 4.12</w:t>
            </w:r>
          </w:p>
        </w:tc>
        <w:tc>
          <w:tcPr>
            <w:tcW w:w="1285" w:type="pct"/>
            <w:shd w:val="clear" w:color="auto" w:fill="auto"/>
          </w:tcPr>
          <w:p w14:paraId="41536278" w14:textId="77777777" w:rsidR="008205D8" w:rsidRPr="007C533A" w:rsidRDefault="008205D8" w:rsidP="005F0A7D">
            <w:pPr>
              <w:pStyle w:val="Texttabulky"/>
              <w:spacing w:after="40"/>
            </w:pPr>
          </w:p>
        </w:tc>
      </w:tr>
      <w:tr w:rsidR="008205D8" w:rsidRPr="007C533A" w14:paraId="3D79EC66" w14:textId="77777777" w:rsidTr="00BC40CC">
        <w:trPr>
          <w:trHeight w:val="227"/>
          <w:jc w:val="center"/>
        </w:trPr>
        <w:tc>
          <w:tcPr>
            <w:tcW w:w="2288" w:type="pct"/>
            <w:shd w:val="clear" w:color="auto" w:fill="auto"/>
          </w:tcPr>
          <w:p w14:paraId="023F15CD" w14:textId="77777777" w:rsidR="008205D8" w:rsidRPr="007C533A" w:rsidRDefault="008205D8" w:rsidP="005F0A7D">
            <w:pPr>
              <w:pStyle w:val="Texttabulky"/>
              <w:spacing w:after="40"/>
            </w:pPr>
            <w:r w:rsidRPr="007C533A">
              <w:t>3.5.1. Baterie</w:t>
            </w:r>
          </w:p>
        </w:tc>
        <w:tc>
          <w:tcPr>
            <w:tcW w:w="1427" w:type="pct"/>
            <w:shd w:val="clear" w:color="auto" w:fill="auto"/>
          </w:tcPr>
          <w:p w14:paraId="4934017C" w14:textId="77777777" w:rsidR="008205D8" w:rsidRPr="007C533A" w:rsidRDefault="008205D8" w:rsidP="005F0A7D">
            <w:pPr>
              <w:pStyle w:val="Texttabulky"/>
              <w:spacing w:after="40"/>
            </w:pPr>
            <w:r w:rsidRPr="007C533A">
              <w:t>4.7</w:t>
            </w:r>
          </w:p>
        </w:tc>
        <w:tc>
          <w:tcPr>
            <w:tcW w:w="1285" w:type="pct"/>
            <w:shd w:val="clear" w:color="auto" w:fill="auto"/>
          </w:tcPr>
          <w:p w14:paraId="6B29CBBC" w14:textId="77777777" w:rsidR="008205D8" w:rsidRPr="007C533A" w:rsidRDefault="008205D8" w:rsidP="005F0A7D">
            <w:pPr>
              <w:pStyle w:val="Texttabulky"/>
              <w:spacing w:after="40"/>
            </w:pPr>
          </w:p>
        </w:tc>
      </w:tr>
      <w:tr w:rsidR="008205D8" w:rsidRPr="007C533A" w14:paraId="61747AE7" w14:textId="77777777" w:rsidTr="00BC40CC">
        <w:trPr>
          <w:trHeight w:val="227"/>
          <w:jc w:val="center"/>
        </w:trPr>
        <w:tc>
          <w:tcPr>
            <w:tcW w:w="2288" w:type="pct"/>
            <w:shd w:val="clear" w:color="auto" w:fill="auto"/>
          </w:tcPr>
          <w:p w14:paraId="096EDDB3" w14:textId="77777777" w:rsidR="008205D8" w:rsidRPr="007C533A" w:rsidRDefault="008205D8" w:rsidP="005F0A7D">
            <w:pPr>
              <w:pStyle w:val="Texttabulky"/>
              <w:spacing w:after="40"/>
            </w:pPr>
            <w:r w:rsidRPr="007C533A">
              <w:t>3.5.2. Požár</w:t>
            </w:r>
          </w:p>
        </w:tc>
        <w:tc>
          <w:tcPr>
            <w:tcW w:w="1427" w:type="pct"/>
            <w:shd w:val="clear" w:color="auto" w:fill="auto"/>
          </w:tcPr>
          <w:p w14:paraId="7D3BCAEE" w14:textId="77777777" w:rsidR="008205D8" w:rsidRPr="007C533A" w:rsidRDefault="008205D8" w:rsidP="005F0A7D">
            <w:pPr>
              <w:pStyle w:val="Texttabulky"/>
              <w:spacing w:after="40"/>
            </w:pPr>
            <w:r w:rsidRPr="007C533A">
              <w:t>4.16</w:t>
            </w:r>
          </w:p>
        </w:tc>
        <w:tc>
          <w:tcPr>
            <w:tcW w:w="1285" w:type="pct"/>
            <w:shd w:val="clear" w:color="auto" w:fill="auto"/>
          </w:tcPr>
          <w:p w14:paraId="79E5016C" w14:textId="77777777" w:rsidR="008205D8" w:rsidRPr="007C533A" w:rsidRDefault="008205D8" w:rsidP="005F0A7D">
            <w:pPr>
              <w:pStyle w:val="Texttabulky"/>
              <w:spacing w:after="40"/>
            </w:pPr>
          </w:p>
        </w:tc>
      </w:tr>
      <w:tr w:rsidR="008205D8" w:rsidRPr="007C533A" w14:paraId="4F4379FE" w14:textId="77777777" w:rsidTr="00BC40CC">
        <w:trPr>
          <w:trHeight w:val="227"/>
          <w:jc w:val="center"/>
        </w:trPr>
        <w:tc>
          <w:tcPr>
            <w:tcW w:w="2288" w:type="pct"/>
            <w:shd w:val="clear" w:color="auto" w:fill="auto"/>
          </w:tcPr>
          <w:p w14:paraId="4C9BD4B2" w14:textId="524FBF8D" w:rsidR="008205D8" w:rsidRPr="007C533A" w:rsidRDefault="008205D8" w:rsidP="005F0A7D">
            <w:pPr>
              <w:pStyle w:val="Texttabulky"/>
              <w:spacing w:after="40"/>
            </w:pPr>
            <w:r w:rsidRPr="007C533A">
              <w:t>3.6.1. Značky, signály</w:t>
            </w:r>
            <w:r w:rsidR="000A697A" w:rsidRPr="007C533A">
              <w:t xml:space="preserve"> a</w:t>
            </w:r>
            <w:r w:rsidR="000A697A">
              <w:t> </w:t>
            </w:r>
            <w:r w:rsidRPr="007C533A">
              <w:t>výstrahy</w:t>
            </w:r>
          </w:p>
        </w:tc>
        <w:tc>
          <w:tcPr>
            <w:tcW w:w="1427" w:type="pct"/>
            <w:shd w:val="clear" w:color="auto" w:fill="auto"/>
          </w:tcPr>
          <w:p w14:paraId="113B9645" w14:textId="77777777" w:rsidR="008205D8" w:rsidRPr="007C533A" w:rsidRDefault="008205D8" w:rsidP="005F0A7D">
            <w:pPr>
              <w:pStyle w:val="Texttabulky"/>
              <w:spacing w:after="40"/>
            </w:pPr>
            <w:r w:rsidRPr="007C533A">
              <w:t>4.11.2; 4.11.3; 4.13; 6</w:t>
            </w:r>
          </w:p>
        </w:tc>
        <w:tc>
          <w:tcPr>
            <w:tcW w:w="1285" w:type="pct"/>
            <w:shd w:val="clear" w:color="auto" w:fill="auto"/>
          </w:tcPr>
          <w:p w14:paraId="3600943B" w14:textId="282002E3" w:rsidR="008205D8" w:rsidRPr="007C533A" w:rsidRDefault="008205D8" w:rsidP="005F0A7D">
            <w:pPr>
              <w:pStyle w:val="Texttabulky"/>
              <w:spacing w:after="40"/>
            </w:pPr>
            <w:r w:rsidRPr="007C533A">
              <w:t xml:space="preserve">Výstražná zařízení podporovaných strojů </w:t>
            </w:r>
            <w:r w:rsidR="00D76033">
              <w:t>ne</w:t>
            </w:r>
            <w:r w:rsidR="007C6CB8">
              <w:t xml:space="preserve">jsou </w:t>
            </w:r>
            <w:r w:rsidRPr="007C533A">
              <w:t>pokryta</w:t>
            </w:r>
          </w:p>
        </w:tc>
      </w:tr>
      <w:tr w:rsidR="008205D8" w:rsidRPr="007C533A" w14:paraId="77EB3717" w14:textId="77777777" w:rsidTr="00BC40CC">
        <w:trPr>
          <w:trHeight w:val="227"/>
          <w:jc w:val="center"/>
        </w:trPr>
        <w:tc>
          <w:tcPr>
            <w:tcW w:w="2288" w:type="pct"/>
            <w:shd w:val="clear" w:color="auto" w:fill="auto"/>
          </w:tcPr>
          <w:p w14:paraId="6AABE7F4" w14:textId="77777777" w:rsidR="008205D8" w:rsidRPr="007C533A" w:rsidRDefault="008205D8" w:rsidP="005F0A7D">
            <w:pPr>
              <w:pStyle w:val="Texttabulky"/>
              <w:spacing w:after="40"/>
            </w:pPr>
            <w:r w:rsidRPr="007C533A">
              <w:t>3.6.2. Značení</w:t>
            </w:r>
          </w:p>
        </w:tc>
        <w:tc>
          <w:tcPr>
            <w:tcW w:w="1427" w:type="pct"/>
            <w:shd w:val="clear" w:color="auto" w:fill="auto"/>
          </w:tcPr>
          <w:p w14:paraId="5FEE5DF2" w14:textId="77777777" w:rsidR="008205D8" w:rsidRPr="007C533A" w:rsidRDefault="008205D8" w:rsidP="005F0A7D">
            <w:pPr>
              <w:pStyle w:val="Texttabulky"/>
              <w:spacing w:after="40"/>
            </w:pPr>
            <w:r w:rsidRPr="007C533A">
              <w:t>6</w:t>
            </w:r>
          </w:p>
        </w:tc>
        <w:tc>
          <w:tcPr>
            <w:tcW w:w="1285" w:type="pct"/>
            <w:shd w:val="clear" w:color="auto" w:fill="auto"/>
          </w:tcPr>
          <w:p w14:paraId="5696F2BE" w14:textId="77777777" w:rsidR="008205D8" w:rsidRPr="007C533A" w:rsidRDefault="008205D8" w:rsidP="005F0A7D">
            <w:pPr>
              <w:pStyle w:val="Texttabulky"/>
              <w:spacing w:after="40"/>
            </w:pPr>
          </w:p>
        </w:tc>
      </w:tr>
      <w:tr w:rsidR="008205D8" w:rsidRPr="007C533A" w14:paraId="5EE38C9A" w14:textId="77777777" w:rsidTr="00BC40CC">
        <w:trPr>
          <w:trHeight w:val="227"/>
          <w:jc w:val="center"/>
        </w:trPr>
        <w:tc>
          <w:tcPr>
            <w:tcW w:w="2288" w:type="pct"/>
            <w:shd w:val="clear" w:color="auto" w:fill="auto"/>
          </w:tcPr>
          <w:p w14:paraId="15AD65EB" w14:textId="77777777" w:rsidR="008205D8" w:rsidRPr="007C533A" w:rsidRDefault="008205D8" w:rsidP="005F0A7D">
            <w:pPr>
              <w:pStyle w:val="Texttabulky"/>
              <w:spacing w:after="40"/>
            </w:pPr>
            <w:r w:rsidRPr="007C533A">
              <w:t>3.6.3. Pokyny</w:t>
            </w:r>
          </w:p>
        </w:tc>
        <w:tc>
          <w:tcPr>
            <w:tcW w:w="1427" w:type="pct"/>
            <w:shd w:val="clear" w:color="auto" w:fill="auto"/>
          </w:tcPr>
          <w:p w14:paraId="382BA5E3" w14:textId="77777777" w:rsidR="008205D8" w:rsidRPr="007C533A" w:rsidRDefault="008205D8" w:rsidP="005F0A7D">
            <w:pPr>
              <w:pStyle w:val="Texttabulky"/>
              <w:spacing w:after="40"/>
            </w:pPr>
            <w:r w:rsidRPr="007C533A">
              <w:t>5.1; 5.2</w:t>
            </w:r>
          </w:p>
        </w:tc>
        <w:tc>
          <w:tcPr>
            <w:tcW w:w="1285" w:type="pct"/>
            <w:shd w:val="clear" w:color="auto" w:fill="auto"/>
          </w:tcPr>
          <w:p w14:paraId="7D87D42C" w14:textId="77777777" w:rsidR="008205D8" w:rsidRPr="007C533A" w:rsidRDefault="008205D8" w:rsidP="005F0A7D">
            <w:pPr>
              <w:pStyle w:val="Texttabulky"/>
              <w:spacing w:after="40"/>
            </w:pPr>
          </w:p>
        </w:tc>
      </w:tr>
    </w:tbl>
    <w:p w14:paraId="5A95CA15" w14:textId="3EC5EE9F" w:rsidR="008205D8" w:rsidRPr="007C533A" w:rsidRDefault="008205D8" w:rsidP="00A64C39">
      <w:pPr>
        <w:pStyle w:val="Textnormy"/>
        <w:spacing w:before="240"/>
        <w:rPr>
          <w:rFonts w:eastAsia="ArialMT"/>
        </w:rPr>
      </w:pPr>
      <w:r w:rsidRPr="007C533A">
        <w:rPr>
          <w:b/>
          <w:bCs/>
        </w:rPr>
        <w:t>UPOZORNĚNÍ</w:t>
      </w:r>
      <w:r w:rsidR="00B94988">
        <w:rPr>
          <w:b/>
          <w:bCs/>
        </w:rPr>
        <w:t> </w:t>
      </w:r>
      <w:r w:rsidRPr="007C533A">
        <w:rPr>
          <w:b/>
          <w:bCs/>
        </w:rPr>
        <w:t>1</w:t>
      </w:r>
      <w:r w:rsidRPr="007C533A">
        <w:t> </w:t>
      </w:r>
      <w:r w:rsidRPr="007C533A">
        <w:rPr>
          <w:rFonts w:eastAsia="ArialMT"/>
        </w:rPr>
        <w:t>P</w:t>
      </w:r>
      <w:r w:rsidRPr="007C533A">
        <w:rPr>
          <w:rFonts w:eastAsia="ArialMT" w:hint="eastAsia"/>
        </w:rPr>
        <w:t>ř</w:t>
      </w:r>
      <w:r w:rsidRPr="007C533A">
        <w:rPr>
          <w:rFonts w:eastAsia="ArialMT"/>
        </w:rPr>
        <w:t>edpoklad shody plat</w:t>
      </w:r>
      <w:r w:rsidRPr="007C533A">
        <w:rPr>
          <w:rFonts w:eastAsia="ArialMT" w:hint="eastAsia"/>
        </w:rPr>
        <w:t>í</w:t>
      </w:r>
      <w:r w:rsidRPr="007C533A">
        <w:rPr>
          <w:rFonts w:eastAsia="ArialMT"/>
        </w:rPr>
        <w:t xml:space="preserve"> pouze tak dlouho, dokud je odkaz na tuto evropskou normu zachov</w:t>
      </w:r>
      <w:r w:rsidRPr="007C533A">
        <w:rPr>
          <w:rFonts w:eastAsia="ArialMT" w:hint="eastAsia"/>
        </w:rPr>
        <w:t>á</w:t>
      </w:r>
      <w:r w:rsidRPr="007C533A">
        <w:rPr>
          <w:rFonts w:eastAsia="ArialMT"/>
        </w:rPr>
        <w:t>n</w:t>
      </w:r>
      <w:r w:rsidR="000A697A" w:rsidRPr="007C533A">
        <w:rPr>
          <w:rFonts w:eastAsia="ArialMT"/>
        </w:rPr>
        <w:t xml:space="preserve"> v</w:t>
      </w:r>
      <w:r w:rsidR="000A697A">
        <w:rPr>
          <w:rFonts w:eastAsia="ArialMT"/>
        </w:rPr>
        <w:t> </w:t>
      </w:r>
      <w:r w:rsidRPr="007C533A">
        <w:rPr>
          <w:rFonts w:eastAsia="ArialMT"/>
        </w:rPr>
        <w:t>seznamu uve</w:t>
      </w:r>
      <w:r w:rsidRPr="007C533A">
        <w:rPr>
          <w:rFonts w:eastAsia="ArialMT" w:hint="eastAsia"/>
        </w:rPr>
        <w:t>ř</w:t>
      </w:r>
      <w:r w:rsidRPr="007C533A">
        <w:rPr>
          <w:rFonts w:eastAsia="ArialMT"/>
        </w:rPr>
        <w:t>ejn</w:t>
      </w:r>
      <w:r w:rsidRPr="007C533A">
        <w:rPr>
          <w:rFonts w:eastAsia="ArialMT" w:hint="eastAsia"/>
        </w:rPr>
        <w:t>ě</w:t>
      </w:r>
      <w:r w:rsidRPr="007C533A">
        <w:rPr>
          <w:rFonts w:eastAsia="ArialMT"/>
        </w:rPr>
        <w:t>n</w:t>
      </w:r>
      <w:r w:rsidRPr="007C533A">
        <w:rPr>
          <w:rFonts w:eastAsia="ArialMT" w:hint="eastAsia"/>
        </w:rPr>
        <w:t>é</w:t>
      </w:r>
      <w:r w:rsidRPr="007C533A">
        <w:rPr>
          <w:rFonts w:eastAsia="ArialMT"/>
        </w:rPr>
        <w:t>m</w:t>
      </w:r>
      <w:r w:rsidR="000A697A" w:rsidRPr="007C533A">
        <w:rPr>
          <w:rFonts w:eastAsia="ArialMT"/>
        </w:rPr>
        <w:t xml:space="preserve"> v</w:t>
      </w:r>
      <w:r w:rsidR="000A697A">
        <w:rPr>
          <w:rFonts w:eastAsia="ArialMT"/>
        </w:rPr>
        <w:t> </w:t>
      </w:r>
      <w:r w:rsidRPr="007C533A">
        <w:rPr>
          <w:rFonts w:eastAsia="ArialMT" w:hint="eastAsia"/>
        </w:rPr>
        <w:t>Úř</w:t>
      </w:r>
      <w:r w:rsidRPr="007C533A">
        <w:rPr>
          <w:rFonts w:eastAsia="ArialMT"/>
        </w:rPr>
        <w:t>edn</w:t>
      </w:r>
      <w:r w:rsidRPr="007C533A">
        <w:rPr>
          <w:rFonts w:eastAsia="ArialMT" w:hint="eastAsia"/>
        </w:rPr>
        <w:t>í</w:t>
      </w:r>
      <w:r w:rsidRPr="007C533A">
        <w:rPr>
          <w:rFonts w:eastAsia="ArialMT"/>
        </w:rPr>
        <w:t>m v</w:t>
      </w:r>
      <w:r w:rsidRPr="007C533A">
        <w:rPr>
          <w:rFonts w:eastAsia="ArialMT" w:hint="eastAsia"/>
        </w:rPr>
        <w:t>ě</w:t>
      </w:r>
      <w:r w:rsidRPr="007C533A">
        <w:rPr>
          <w:rFonts w:eastAsia="ArialMT"/>
        </w:rPr>
        <w:t>stn</w:t>
      </w:r>
      <w:r w:rsidRPr="007C533A">
        <w:rPr>
          <w:rFonts w:eastAsia="ArialMT" w:hint="eastAsia"/>
        </w:rPr>
        <w:t>í</w:t>
      </w:r>
      <w:r w:rsidRPr="007C533A">
        <w:rPr>
          <w:rFonts w:eastAsia="ArialMT"/>
        </w:rPr>
        <w:t>ku Evropsk</w:t>
      </w:r>
      <w:r w:rsidRPr="007C533A">
        <w:rPr>
          <w:rFonts w:eastAsia="ArialMT" w:hint="eastAsia"/>
        </w:rPr>
        <w:t>é</w:t>
      </w:r>
      <w:r w:rsidRPr="007C533A">
        <w:rPr>
          <w:rFonts w:eastAsia="ArialMT"/>
        </w:rPr>
        <w:t xml:space="preserve"> unie. U</w:t>
      </w:r>
      <w:r w:rsidRPr="007C533A">
        <w:rPr>
          <w:rFonts w:eastAsia="ArialMT" w:hint="eastAsia"/>
        </w:rPr>
        <w:t>ž</w:t>
      </w:r>
      <w:r w:rsidRPr="007C533A">
        <w:rPr>
          <w:rFonts w:eastAsia="ArialMT"/>
        </w:rPr>
        <w:t>ivatel</w:t>
      </w:r>
      <w:r w:rsidRPr="007C533A">
        <w:rPr>
          <w:rFonts w:eastAsia="ArialMT" w:hint="eastAsia"/>
        </w:rPr>
        <w:t>é</w:t>
      </w:r>
      <w:r w:rsidRPr="007C533A">
        <w:rPr>
          <w:rFonts w:eastAsia="ArialMT"/>
        </w:rPr>
        <w:t xml:space="preserve"> t</w:t>
      </w:r>
      <w:r w:rsidRPr="007C533A">
        <w:rPr>
          <w:rFonts w:eastAsia="ArialMT" w:hint="eastAsia"/>
        </w:rPr>
        <w:t>é</w:t>
      </w:r>
      <w:r w:rsidRPr="007C533A">
        <w:rPr>
          <w:rFonts w:eastAsia="ArialMT"/>
        </w:rPr>
        <w:t>to normy by m</w:t>
      </w:r>
      <w:r w:rsidRPr="007C533A">
        <w:rPr>
          <w:rFonts w:eastAsia="ArialMT" w:hint="eastAsia"/>
        </w:rPr>
        <w:t>ě</w:t>
      </w:r>
      <w:r w:rsidRPr="007C533A">
        <w:rPr>
          <w:rFonts w:eastAsia="ArialMT"/>
        </w:rPr>
        <w:t>li pr</w:t>
      </w:r>
      <w:r w:rsidRPr="007C533A">
        <w:rPr>
          <w:rFonts w:eastAsia="ArialMT" w:hint="eastAsia"/>
        </w:rPr>
        <w:t>ů</w:t>
      </w:r>
      <w:r w:rsidRPr="007C533A">
        <w:rPr>
          <w:rFonts w:eastAsia="ArialMT"/>
        </w:rPr>
        <w:t>b</w:t>
      </w:r>
      <w:r w:rsidRPr="007C533A">
        <w:rPr>
          <w:rFonts w:eastAsia="ArialMT" w:hint="eastAsia"/>
        </w:rPr>
        <w:t>ěž</w:t>
      </w:r>
      <w:r w:rsidRPr="007C533A">
        <w:rPr>
          <w:rFonts w:eastAsia="ArialMT"/>
        </w:rPr>
        <w:t>n</w:t>
      </w:r>
      <w:r w:rsidRPr="007C533A">
        <w:rPr>
          <w:rFonts w:eastAsia="ArialMT" w:hint="eastAsia"/>
        </w:rPr>
        <w:t>ě</w:t>
      </w:r>
      <w:r w:rsidRPr="007C533A">
        <w:rPr>
          <w:rFonts w:eastAsia="ArialMT"/>
        </w:rPr>
        <w:t xml:space="preserve"> nahl</w:t>
      </w:r>
      <w:r w:rsidRPr="007C533A">
        <w:rPr>
          <w:rFonts w:eastAsia="ArialMT" w:hint="eastAsia"/>
        </w:rPr>
        <w:t>íž</w:t>
      </w:r>
      <w:r w:rsidRPr="007C533A">
        <w:rPr>
          <w:rFonts w:eastAsia="ArialMT"/>
        </w:rPr>
        <w:t>et do</w:t>
      </w:r>
      <w:r w:rsidRPr="007C533A">
        <w:t> </w:t>
      </w:r>
      <w:r w:rsidRPr="007C533A">
        <w:rPr>
          <w:rFonts w:eastAsia="ArialMT"/>
        </w:rPr>
        <w:t>nejnov</w:t>
      </w:r>
      <w:r w:rsidRPr="007C533A">
        <w:rPr>
          <w:rFonts w:eastAsia="ArialMT" w:hint="eastAsia"/>
        </w:rPr>
        <w:t>ě</w:t>
      </w:r>
      <w:r w:rsidRPr="007C533A">
        <w:rPr>
          <w:rFonts w:eastAsia="ArialMT"/>
        </w:rPr>
        <w:t>j</w:t>
      </w:r>
      <w:r w:rsidRPr="007C533A">
        <w:rPr>
          <w:rFonts w:eastAsia="ArialMT" w:hint="eastAsia"/>
        </w:rPr>
        <w:t>ší</w:t>
      </w:r>
      <w:r w:rsidRPr="007C533A">
        <w:rPr>
          <w:rFonts w:eastAsia="ArialMT"/>
        </w:rPr>
        <w:t>ho seznamu</w:t>
      </w:r>
      <w:r w:rsidR="000A697A" w:rsidRPr="007C533A">
        <w:rPr>
          <w:rFonts w:eastAsia="ArialMT"/>
        </w:rPr>
        <w:t xml:space="preserve"> v</w:t>
      </w:r>
      <w:r w:rsidR="000A697A">
        <w:rPr>
          <w:rFonts w:eastAsia="ArialMT"/>
        </w:rPr>
        <w:t> </w:t>
      </w:r>
      <w:r w:rsidRPr="007C533A">
        <w:rPr>
          <w:rFonts w:eastAsia="ArialMT" w:hint="eastAsia"/>
        </w:rPr>
        <w:t>Úř</w:t>
      </w:r>
      <w:r w:rsidRPr="007C533A">
        <w:rPr>
          <w:rFonts w:eastAsia="ArialMT"/>
        </w:rPr>
        <w:t>edn</w:t>
      </w:r>
      <w:r w:rsidRPr="007C533A">
        <w:rPr>
          <w:rFonts w:eastAsia="ArialMT" w:hint="eastAsia"/>
        </w:rPr>
        <w:t>í</w:t>
      </w:r>
      <w:r w:rsidRPr="007C533A">
        <w:rPr>
          <w:rFonts w:eastAsia="ArialMT"/>
        </w:rPr>
        <w:t>m v</w:t>
      </w:r>
      <w:r w:rsidRPr="007C533A">
        <w:rPr>
          <w:rFonts w:eastAsia="ArialMT" w:hint="eastAsia"/>
        </w:rPr>
        <w:t>ě</w:t>
      </w:r>
      <w:r w:rsidRPr="007C533A">
        <w:rPr>
          <w:rFonts w:eastAsia="ArialMT"/>
        </w:rPr>
        <w:t>stn</w:t>
      </w:r>
      <w:r w:rsidRPr="007C533A">
        <w:rPr>
          <w:rFonts w:eastAsia="ArialMT" w:hint="eastAsia"/>
        </w:rPr>
        <w:t>í</w:t>
      </w:r>
      <w:r w:rsidRPr="007C533A">
        <w:rPr>
          <w:rFonts w:eastAsia="ArialMT"/>
        </w:rPr>
        <w:t>ku Evropsk</w:t>
      </w:r>
      <w:r w:rsidRPr="007C533A">
        <w:rPr>
          <w:rFonts w:eastAsia="ArialMT" w:hint="eastAsia"/>
        </w:rPr>
        <w:t>é</w:t>
      </w:r>
      <w:r w:rsidRPr="007C533A">
        <w:rPr>
          <w:rFonts w:eastAsia="ArialMT"/>
        </w:rPr>
        <w:t xml:space="preserve"> unie.</w:t>
      </w:r>
    </w:p>
    <w:p w14:paraId="252025F7" w14:textId="29F44430" w:rsidR="006739A6" w:rsidRDefault="008205D8" w:rsidP="00B94988">
      <w:pPr>
        <w:pStyle w:val="Textnormy"/>
        <w:spacing w:after="100"/>
        <w:rPr>
          <w:rFonts w:eastAsia="ArialMT"/>
        </w:rPr>
        <w:sectPr w:rsidR="006739A6" w:rsidSect="008205D8">
          <w:headerReference w:type="even" r:id="rId25"/>
          <w:headerReference w:type="default" r:id="rId26"/>
          <w:footerReference w:type="even" r:id="rId27"/>
          <w:footerReference w:type="default" r:id="rId28"/>
          <w:headerReference w:type="first" r:id="rId29"/>
          <w:pgSz w:w="11907" w:h="16840" w:code="9"/>
          <w:pgMar w:top="1134" w:right="964" w:bottom="1134" w:left="1021" w:header="709" w:footer="709" w:gutter="0"/>
          <w:cols w:space="708"/>
          <w:docGrid w:linePitch="272"/>
        </w:sectPr>
      </w:pPr>
      <w:r w:rsidRPr="007C533A">
        <w:rPr>
          <w:b/>
          <w:bCs/>
        </w:rPr>
        <w:t>UPOZORNĚNÍ</w:t>
      </w:r>
      <w:r w:rsidR="00B94988">
        <w:rPr>
          <w:b/>
          <w:bCs/>
        </w:rPr>
        <w:t> </w:t>
      </w:r>
      <w:r w:rsidRPr="007C533A">
        <w:rPr>
          <w:b/>
          <w:bCs/>
        </w:rPr>
        <w:t>2</w:t>
      </w:r>
      <w:r w:rsidRPr="007C533A">
        <w:rPr>
          <w:b/>
          <w:bCs/>
        </w:rPr>
        <w:t> </w:t>
      </w:r>
      <w:r w:rsidRPr="007C533A">
        <w:rPr>
          <w:rFonts w:eastAsia="ArialMT"/>
        </w:rPr>
        <w:t>Na výrobek (výrobky), který je předmětem této normy, se mohou vztahovat další právní předpisy Unie.</w:t>
      </w:r>
    </w:p>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132"/>
    <w:p w14:paraId="61572C25" w14:textId="5F0AA467" w:rsidR="00A83EAB" w:rsidRPr="005B0D36" w:rsidRDefault="005B0D36" w:rsidP="00797598">
      <w:pPr>
        <w:pStyle w:val="Nadpis1"/>
        <w:pageBreakBefore/>
        <w:spacing w:before="0"/>
        <w:rPr>
          <w:color w:val="FF0000"/>
          <w:highlight w:val="yellow"/>
        </w:rPr>
      </w:pPr>
      <w:r w:rsidRPr="005B0D36">
        <w:rPr>
          <w:color w:val="FF0000"/>
          <w:highlight w:val="yellow"/>
        </w:rPr>
        <w:lastRenderedPageBreak/>
        <w:t xml:space="preserve">Zde bude následovat originál </w:t>
      </w:r>
      <w:r>
        <w:rPr>
          <w:color w:val="FF0000"/>
          <w:highlight w:val="yellow"/>
        </w:rPr>
        <w:t xml:space="preserve">normy </w:t>
      </w:r>
      <w:r w:rsidRPr="005B0D36">
        <w:rPr>
          <w:color w:val="FF0000"/>
          <w:highlight w:val="yellow"/>
        </w:rPr>
        <w:t>ISO v anglickém jazyce</w:t>
      </w:r>
    </w:p>
    <w:p w14:paraId="16663A84" w14:textId="26D81D11" w:rsidR="0091153C" w:rsidRDefault="00AC44DC" w:rsidP="005B0D36">
      <w:pPr>
        <w:pStyle w:val="Textnormy"/>
        <w:rPr>
          <w:b/>
          <w:bCs/>
          <w:color w:val="FF0000"/>
          <w:sz w:val="24"/>
          <w:szCs w:val="24"/>
          <w:highlight w:val="yellow"/>
        </w:rPr>
      </w:pPr>
      <w:r>
        <w:rPr>
          <w:b/>
          <w:bCs/>
          <w:color w:val="FF0000"/>
          <w:sz w:val="24"/>
          <w:szCs w:val="24"/>
          <w:highlight w:val="yellow"/>
        </w:rPr>
        <w:t>VLOŽÍ</w:t>
      </w:r>
      <w:r w:rsidR="005B0D36" w:rsidRPr="005B0D36">
        <w:rPr>
          <w:b/>
          <w:bCs/>
          <w:color w:val="FF0000"/>
          <w:sz w:val="24"/>
          <w:szCs w:val="24"/>
          <w:highlight w:val="yellow"/>
        </w:rPr>
        <w:t xml:space="preserve"> HO EDIČNÍ ODDĚLENÍ </w:t>
      </w:r>
      <w:r w:rsidR="0091153C">
        <w:rPr>
          <w:b/>
          <w:bCs/>
          <w:color w:val="FF0000"/>
          <w:sz w:val="24"/>
          <w:szCs w:val="24"/>
          <w:highlight w:val="yellow"/>
        </w:rPr>
        <w:t>AGENTURY.</w:t>
      </w:r>
      <w:r w:rsidR="005B0D36" w:rsidRPr="005B0D36">
        <w:rPr>
          <w:b/>
          <w:bCs/>
          <w:color w:val="FF0000"/>
          <w:sz w:val="24"/>
          <w:szCs w:val="24"/>
          <w:highlight w:val="yellow"/>
        </w:rPr>
        <w:t xml:space="preserve"> </w:t>
      </w:r>
    </w:p>
    <w:p w14:paraId="3722F4FC" w14:textId="1C596443" w:rsidR="005B0D36" w:rsidRPr="005B0D36" w:rsidRDefault="0091153C" w:rsidP="005B0D36">
      <w:pPr>
        <w:pStyle w:val="Textnormy"/>
        <w:rPr>
          <w:b/>
          <w:bCs/>
          <w:color w:val="FF0000"/>
          <w:sz w:val="24"/>
          <w:szCs w:val="24"/>
        </w:rPr>
      </w:pPr>
      <w:r w:rsidRPr="00AC44DC">
        <w:rPr>
          <w:b/>
          <w:bCs/>
          <w:color w:val="FF0000"/>
          <w:sz w:val="24"/>
          <w:szCs w:val="24"/>
          <w:highlight w:val="yellow"/>
        </w:rPr>
        <w:t>P</w:t>
      </w:r>
      <w:r w:rsidR="005B0D36" w:rsidRPr="00AC44DC">
        <w:rPr>
          <w:b/>
          <w:bCs/>
          <w:color w:val="FF0000"/>
          <w:sz w:val="24"/>
          <w:szCs w:val="24"/>
          <w:highlight w:val="yellow"/>
        </w:rPr>
        <w:t>ožadav</w:t>
      </w:r>
      <w:r w:rsidRPr="00AC44DC">
        <w:rPr>
          <w:b/>
          <w:bCs/>
          <w:color w:val="FF0000"/>
          <w:sz w:val="24"/>
          <w:szCs w:val="24"/>
          <w:highlight w:val="yellow"/>
        </w:rPr>
        <w:t>e</w:t>
      </w:r>
      <w:r w:rsidR="005B0D36" w:rsidRPr="00AC44DC">
        <w:rPr>
          <w:b/>
          <w:bCs/>
          <w:color w:val="FF0000"/>
          <w:sz w:val="24"/>
          <w:szCs w:val="24"/>
          <w:highlight w:val="yellow"/>
        </w:rPr>
        <w:t>k</w:t>
      </w:r>
      <w:r w:rsidRPr="00AC44DC">
        <w:rPr>
          <w:b/>
          <w:bCs/>
          <w:color w:val="FF0000"/>
          <w:sz w:val="24"/>
          <w:szCs w:val="24"/>
          <w:highlight w:val="yellow"/>
        </w:rPr>
        <w:t xml:space="preserve"> na dvojjazyčnou normu zadá</w:t>
      </w:r>
      <w:r w:rsidR="005B0D36" w:rsidRPr="00AC44DC">
        <w:rPr>
          <w:b/>
          <w:bCs/>
          <w:color w:val="FF0000"/>
          <w:sz w:val="24"/>
          <w:szCs w:val="24"/>
          <w:highlight w:val="yellow"/>
        </w:rPr>
        <w:t xml:space="preserve"> </w:t>
      </w:r>
      <w:r w:rsidRPr="00AC44DC">
        <w:rPr>
          <w:b/>
          <w:bCs/>
          <w:color w:val="FF0000"/>
          <w:sz w:val="24"/>
          <w:szCs w:val="24"/>
          <w:highlight w:val="yellow"/>
        </w:rPr>
        <w:t>zpracovatel již do</w:t>
      </w:r>
      <w:r w:rsidR="005B0D36" w:rsidRPr="00AC44DC">
        <w:rPr>
          <w:b/>
          <w:bCs/>
          <w:color w:val="FF0000"/>
          <w:sz w:val="24"/>
          <w:szCs w:val="24"/>
          <w:highlight w:val="yellow"/>
        </w:rPr>
        <w:t> návrhu plánovacího listu úkolu</w:t>
      </w:r>
      <w:r w:rsidRPr="00AC44DC">
        <w:rPr>
          <w:b/>
          <w:bCs/>
          <w:color w:val="FF0000"/>
          <w:sz w:val="24"/>
          <w:szCs w:val="24"/>
          <w:highlight w:val="yellow"/>
        </w:rPr>
        <w:t xml:space="preserve">. V případě souhlasu Agentury s takovým řešením </w:t>
      </w:r>
      <w:r w:rsidR="00FA5EF6" w:rsidRPr="00AC44DC">
        <w:rPr>
          <w:b/>
          <w:bCs/>
          <w:color w:val="FF0000"/>
          <w:sz w:val="24"/>
          <w:szCs w:val="24"/>
          <w:highlight w:val="yellow"/>
        </w:rPr>
        <w:t>napíše</w:t>
      </w:r>
      <w:r w:rsidRPr="00AC44DC">
        <w:rPr>
          <w:b/>
          <w:bCs/>
          <w:color w:val="FF0000"/>
          <w:sz w:val="24"/>
          <w:szCs w:val="24"/>
          <w:highlight w:val="yellow"/>
        </w:rPr>
        <w:t xml:space="preserve"> odborný referent ČAS po dokončení úkolu </w:t>
      </w:r>
      <w:r w:rsidR="00FA5EF6" w:rsidRPr="00AC44DC">
        <w:rPr>
          <w:b/>
          <w:bCs/>
          <w:color w:val="FF0000"/>
          <w:sz w:val="24"/>
          <w:szCs w:val="24"/>
          <w:highlight w:val="yellow"/>
        </w:rPr>
        <w:t xml:space="preserve">požadavek na zařazení originálu normy v AJ </w:t>
      </w:r>
      <w:r w:rsidRPr="00AC44DC">
        <w:rPr>
          <w:b/>
          <w:bCs/>
          <w:color w:val="FF0000"/>
          <w:sz w:val="24"/>
          <w:szCs w:val="24"/>
          <w:highlight w:val="yellow"/>
        </w:rPr>
        <w:t>do poznámky T-listu</w:t>
      </w:r>
      <w:r w:rsidR="00FA5EF6" w:rsidRPr="00AC44DC">
        <w:rPr>
          <w:b/>
          <w:bCs/>
          <w:color w:val="FF0000"/>
          <w:sz w:val="24"/>
          <w:szCs w:val="24"/>
          <w:highlight w:val="yellow"/>
        </w:rPr>
        <w:t>.</w:t>
      </w:r>
    </w:p>
    <w:sectPr w:rsidR="005B0D36" w:rsidRPr="005B0D36" w:rsidSect="008205D8">
      <w:headerReference w:type="even" r:id="rId30"/>
      <w:headerReference w:type="default" r:id="rId31"/>
      <w:footerReference w:type="even" r:id="rId32"/>
      <w:headerReference w:type="first" r:id="rId33"/>
      <w:footnotePr>
        <w:pos w:val="beneathText"/>
      </w:footnotePr>
      <w:pgSz w:w="11907" w:h="16840" w:code="9"/>
      <w:pgMar w:top="1134" w:right="964" w:bottom="1134" w:left="1021" w:header="709" w:footer="70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50533" w14:textId="77777777" w:rsidR="004B2B30" w:rsidRDefault="004B2B30">
      <w:r>
        <w:separator/>
      </w:r>
    </w:p>
  </w:endnote>
  <w:endnote w:type="continuationSeparator" w:id="0">
    <w:p w14:paraId="6669EAA7" w14:textId="77777777" w:rsidR="004B2B30" w:rsidRDefault="004B2B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MT">
    <w:altName w:val="Arial"/>
    <w:panose1 w:val="00000000000000000000"/>
    <w:charset w:val="EE"/>
    <w:family w:val="auto"/>
    <w:notTrueType/>
    <w:pitch w:val="default"/>
    <w:sig w:usb0="00000005" w:usb1="00000000" w:usb2="00000000" w:usb3="00000000" w:csb0="00000002"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4472C"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sidR="00790EC5">
      <w:rPr>
        <w:rStyle w:val="slostrnky"/>
        <w:noProof/>
      </w:rPr>
      <w:t>2</w:t>
    </w:r>
    <w:r>
      <w:rPr>
        <w:rStyle w:val="slostrnky"/>
      </w:rPr>
      <w:fldChar w:fldCharType="end"/>
    </w:r>
  </w:p>
  <w:p w14:paraId="523B2A9D" w14:textId="77777777" w:rsidR="00F34746" w:rsidRDefault="00F34746">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D5921C"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sidR="00790EC5">
      <w:rPr>
        <w:rStyle w:val="slostrnky"/>
        <w:noProof/>
      </w:rPr>
      <w:t>2</w:t>
    </w:r>
    <w:r>
      <w:rPr>
        <w:rStyle w:val="slostrnky"/>
      </w:rPr>
      <w:fldChar w:fldCharType="end"/>
    </w:r>
  </w:p>
  <w:p w14:paraId="1D532274" w14:textId="77777777" w:rsidR="00F34746" w:rsidRDefault="00F34746">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995F4" w14:textId="0A430922" w:rsidR="00F34746" w:rsidRPr="001040CF" w:rsidRDefault="001040CF" w:rsidP="001040CF">
    <w:pPr>
      <w:pStyle w:val="1StrCopyright"/>
      <w:tabs>
        <w:tab w:val="clear" w:pos="2155"/>
      </w:tabs>
    </w:pPr>
    <w:r>
      <w:rPr>
        <w:noProof/>
      </w:rPr>
      <w:drawing>
        <wp:anchor distT="0" distB="0" distL="114300" distR="114300" simplePos="0" relativeHeight="251679744" behindDoc="0" locked="0" layoutInCell="1" allowOverlap="1" wp14:anchorId="4FB53BF3" wp14:editId="76C9C579">
          <wp:simplePos x="0" y="0"/>
          <wp:positionH relativeFrom="column">
            <wp:posOffset>-93345</wp:posOffset>
          </wp:positionH>
          <wp:positionV relativeFrom="page">
            <wp:posOffset>9721215</wp:posOffset>
          </wp:positionV>
          <wp:extent cx="1364400" cy="568800"/>
          <wp:effectExtent l="0" t="0" r="7620" b="3175"/>
          <wp:wrapNone/>
          <wp:docPr id="2001376768" name="Obrázek 3"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171812" name="Obrázek 3" descr="Obsah obrázku text, Písmo, logo, bílé&#10;&#10;Popis byl vytvořen automaticky"/>
                  <pic:cNvPicPr/>
                </pic:nvPicPr>
                <pic:blipFill>
                  <a:blip r:embed="rId1">
                    <a:extLst>
                      <a:ext uri="{28A0092B-C50C-407E-A947-70E740481C1C}">
                        <a14:useLocalDpi xmlns:a14="http://schemas.microsoft.com/office/drawing/2010/main" val="0"/>
                      </a:ext>
                    </a:extLst>
                  </a:blip>
                  <a:stretch>
                    <a:fillRect/>
                  </a:stretch>
                </pic:blipFill>
                <pic:spPr>
                  <a:xfrm>
                    <a:off x="0" y="0"/>
                    <a:ext cx="1364400" cy="568800"/>
                  </a:xfrm>
                  <a:prstGeom prst="rect">
                    <a:avLst/>
                  </a:prstGeom>
                </pic:spPr>
              </pic:pic>
            </a:graphicData>
          </a:graphic>
          <wp14:sizeRelH relativeFrom="margin">
            <wp14:pctWidth>0</wp14:pctWidth>
          </wp14:sizeRelH>
          <wp14:sizeRelV relativeFrom="margin">
            <wp14:pctHeight>0</wp14:pctHeight>
          </wp14:sizeRelV>
        </wp:anchor>
      </w:drawing>
    </w:r>
    <w:r>
      <w:tab/>
    </w:r>
    <w:r>
      <w:rPr>
        <w:sz w:val="16"/>
      </w:rPr>
      <w:t>© Česká agentura pro standardizaci, 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66EC1" w14:textId="77777777" w:rsidR="00365395" w:rsidRPr="000E79BE" w:rsidRDefault="00106A80" w:rsidP="000E79BE">
    <w:pPr>
      <w:pStyle w:val="Poznmka"/>
      <w:ind w:right="360" w:firstLine="360"/>
      <w:jc w:val="center"/>
      <w:rPr>
        <w:rStyle w:val="slostrnky"/>
      </w:rPr>
    </w:pPr>
    <w:r>
      <w:fldChar w:fldCharType="begin"/>
    </w:r>
    <w:r>
      <w:instrText xml:space="preserve"> PAGE </w:instrText>
    </w:r>
    <w:r>
      <w:fldChar w:fldCharType="separate"/>
    </w:r>
    <w:r>
      <w:rPr>
        <w:noProof/>
      </w:rPr>
      <w:t>28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5D736" w14:textId="77777777" w:rsidR="00365395" w:rsidRDefault="00106A80" w:rsidP="000E79BE">
    <w:pPr>
      <w:pStyle w:val="Poznmka"/>
      <w:ind w:right="360" w:firstLine="360"/>
      <w:jc w:val="center"/>
    </w:pPr>
    <w:r>
      <w:fldChar w:fldCharType="begin"/>
    </w:r>
    <w:r>
      <w:instrText xml:space="preserve"> PAGE </w:instrText>
    </w:r>
    <w:r>
      <w:fldChar w:fldCharType="separate"/>
    </w:r>
    <w:r>
      <w:rPr>
        <w:noProof/>
      </w:rPr>
      <w:t>29</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90BE3" w14:textId="7C59E1B9" w:rsidR="00D53529" w:rsidRPr="000E79BE" w:rsidRDefault="00D53529" w:rsidP="000E79BE">
    <w:pPr>
      <w:pStyle w:val="Poznmka"/>
      <w:ind w:right="360" w:firstLine="360"/>
      <w:jc w:val="center"/>
      <w:rPr>
        <w:rStyle w:val="slostrnky"/>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CE70A9" w14:textId="77777777" w:rsidR="004B2B30" w:rsidRDefault="004B2B30">
      <w:r>
        <w:separator/>
      </w:r>
    </w:p>
  </w:footnote>
  <w:footnote w:type="continuationSeparator" w:id="0">
    <w:p w14:paraId="15461C8E" w14:textId="77777777" w:rsidR="004B2B30" w:rsidRDefault="004B2B30">
      <w:r>
        <w:continuationSeparator/>
      </w:r>
    </w:p>
  </w:footnote>
  <w:footnote w:id="1">
    <w:p w14:paraId="7AC9BB9F" w14:textId="77777777" w:rsidR="00222080" w:rsidRPr="00F700C9" w:rsidRDefault="00222080" w:rsidP="00222080">
      <w:pPr>
        <w:pStyle w:val="Textpoznpodarou"/>
        <w:tabs>
          <w:tab w:val="left" w:pos="284"/>
        </w:tabs>
        <w:ind w:left="284" w:hanging="284"/>
      </w:pPr>
      <w:r>
        <w:rPr>
          <w:rStyle w:val="Znakapoznpodarou"/>
        </w:rPr>
        <w:t>1)</w:t>
      </w:r>
      <w:r>
        <w:tab/>
      </w:r>
      <w:r w:rsidRPr="00BE0713">
        <w:rPr>
          <w:rStyle w:val="TextpoznpodarouChar"/>
          <w:spacing w:val="-2"/>
        </w:rPr>
        <w:t>Dostupné u Bundesforschungszentrum für Wald; Forstliche Ausbildungsstätte Traunkirchen; Forstpark 1;4801 Traunkirchen;</w:t>
      </w:r>
      <w:r w:rsidRPr="00F700C9">
        <w:rPr>
          <w:rStyle w:val="TextpoznpodarouChar"/>
        </w:rPr>
        <w:t xml:space="preserve"> Austria; Email: </w:t>
      </w:r>
      <w:hyperlink r:id="rId1" w:history="1">
        <w:r w:rsidRPr="00F700C9">
          <w:rPr>
            <w:rStyle w:val="TextpoznpodarouChar"/>
          </w:rPr>
          <w:t>fasttraunkirchen@bfw.gv.at</w:t>
        </w:r>
      </w:hyperlink>
      <w:r w:rsidRPr="00F700C9">
        <w:rPr>
          <w:rStyle w:val="TextpoznpodarouChar"/>
        </w:rPr>
        <w:t xml:space="preserve">; Web: </w:t>
      </w:r>
      <w:hyperlink r:id="rId2" w:history="1">
        <w:r w:rsidRPr="00F700C9">
          <w:rPr>
            <w:rStyle w:val="Hypertextovodkaz"/>
          </w:rPr>
          <w:t>http://www.fastort.at/images/pdf/Schlepper_4_Betriebsordnung.pdf</w:t>
        </w:r>
      </w:hyperlink>
      <w:r>
        <w:t>.</w:t>
      </w:r>
    </w:p>
  </w:footnote>
  <w:footnote w:id="2">
    <w:p w14:paraId="282FC537" w14:textId="77777777" w:rsidR="00222080" w:rsidRDefault="00222080" w:rsidP="00222080">
      <w:pPr>
        <w:pStyle w:val="Textpoznpodarou"/>
        <w:tabs>
          <w:tab w:val="left" w:pos="284"/>
        </w:tabs>
        <w:ind w:left="284" w:hanging="284"/>
      </w:pPr>
      <w:r>
        <w:rPr>
          <w:rStyle w:val="Znakapoznpodarou"/>
        </w:rPr>
        <w:t>2)</w:t>
      </w:r>
      <w:r>
        <w:tab/>
      </w:r>
      <w:r>
        <w:rPr>
          <w:szCs w:val="24"/>
          <w:lang w:val="de-DE"/>
        </w:rPr>
        <w:t xml:space="preserve">Dostupné u </w:t>
      </w:r>
      <w:r w:rsidRPr="00A15CAA">
        <w:rPr>
          <w:szCs w:val="24"/>
          <w:lang w:val="de-DE"/>
        </w:rPr>
        <w:t xml:space="preserve">Kuratorium für Waldarbeit und Forsttechnik; Spremberger Straße 1; 64823 Gross-Umstadt; Germany; Email: </w:t>
      </w:r>
      <w:hyperlink r:id="rId3" w:history="1">
        <w:r w:rsidRPr="00F700C9">
          <w:t>info@kwf-online.de</w:t>
        </w:r>
      </w:hyperlink>
      <w:r w:rsidRPr="00A15CAA">
        <w:rPr>
          <w:szCs w:val="24"/>
          <w:lang w:val="de-DE"/>
        </w:rPr>
        <w:t xml:space="preserve">; Web: </w:t>
      </w:r>
      <w:hyperlink r:id="rId4" w:history="1">
        <w:r w:rsidRPr="004D293C">
          <w:rPr>
            <w:rStyle w:val="Hypertextovodkaz"/>
            <w:szCs w:val="24"/>
            <w:lang w:val="de-DE"/>
          </w:rPr>
          <w:t>www.kwf-online.de</w:t>
        </w:r>
      </w:hyperlink>
      <w:r>
        <w:t>.</w:t>
      </w:r>
    </w:p>
  </w:footnote>
  <w:footnote w:id="3">
    <w:p w14:paraId="4BAD8B99" w14:textId="77777777" w:rsidR="00222080" w:rsidRDefault="00222080" w:rsidP="00222080">
      <w:pPr>
        <w:pStyle w:val="Textpoznpodarou"/>
        <w:tabs>
          <w:tab w:val="left" w:pos="284"/>
        </w:tabs>
        <w:ind w:left="284" w:hanging="284"/>
      </w:pPr>
      <w:r>
        <w:rPr>
          <w:rStyle w:val="Znakapoznpodarou"/>
        </w:rPr>
        <w:t>3)</w:t>
      </w:r>
      <w:r>
        <w:tab/>
      </w:r>
      <w:r w:rsidRPr="00451C66">
        <w:rPr>
          <w:szCs w:val="24"/>
        </w:rPr>
        <w:t>Dostupné u</w:t>
      </w:r>
      <w:r w:rsidRPr="004D293C">
        <w:rPr>
          <w:szCs w:val="24"/>
        </w:rPr>
        <w:t xml:space="preserve"> FPInnovations; Head Office; 570 Saint-Jean Blvd; Pointe-Claire, QC; H9R 3J9; Canada; Email: </w:t>
      </w:r>
      <w:hyperlink r:id="rId5" w:history="1">
        <w:r w:rsidRPr="00822F1F">
          <w:t>info@fpinnovations.ca</w:t>
        </w:r>
      </w:hyperlink>
      <w:r>
        <w:t>.</w:t>
      </w:r>
    </w:p>
  </w:footnote>
  <w:footnote w:id="4">
    <w:p w14:paraId="5BD14466" w14:textId="77777777" w:rsidR="00222080" w:rsidRDefault="00222080" w:rsidP="00222080">
      <w:pPr>
        <w:pStyle w:val="Textpoznpodarou"/>
        <w:tabs>
          <w:tab w:val="left" w:pos="284"/>
        </w:tabs>
        <w:ind w:left="284" w:hanging="284"/>
      </w:pPr>
      <w:r>
        <w:rPr>
          <w:rStyle w:val="Znakapoznpodarou"/>
        </w:rPr>
        <w:t>5)</w:t>
      </w:r>
      <w:r>
        <w:tab/>
      </w:r>
      <w:r w:rsidRPr="00451C66">
        <w:rPr>
          <w:szCs w:val="24"/>
        </w:rPr>
        <w:t xml:space="preserve">Dostupné </w:t>
      </w:r>
      <w:r w:rsidRPr="00C511D0">
        <w:rPr>
          <w:szCs w:val="24"/>
        </w:rPr>
        <w:t xml:space="preserve">u </w:t>
      </w:r>
      <w:r>
        <w:rPr>
          <w:szCs w:val="24"/>
        </w:rPr>
        <w:t>autora</w:t>
      </w:r>
      <w:r w:rsidRPr="004D293C">
        <w:rPr>
          <w:szCs w:val="24"/>
        </w:rPr>
        <w:t xml:space="preserve">: </w:t>
      </w:r>
      <w:hyperlink r:id="rId6" w:history="1">
        <w:r w:rsidRPr="00822F1F">
          <w:t>bltuor@skyride.net</w:t>
        </w:r>
      </w:hyperlink>
      <w:r w:rsidRPr="004D293C">
        <w:rPr>
          <w:szCs w:val="24"/>
        </w:rPr>
        <w:t xml:space="preserve"> or </w:t>
      </w:r>
      <w:hyperlink r:id="rId7" w:history="1">
        <w:r w:rsidRPr="00451C66">
          <w:rPr>
            <w:rStyle w:val="Hypertextovodkaz"/>
            <w:szCs w:val="24"/>
          </w:rPr>
          <w:t>www.cableloggingspecialist.com</w:t>
        </w:r>
      </w:hyperlink>
      <w:r>
        <w:t>.</w:t>
      </w:r>
    </w:p>
  </w:footnote>
  <w:footnote w:id="5">
    <w:p w14:paraId="0639D267" w14:textId="77777777" w:rsidR="00222080" w:rsidRDefault="00222080" w:rsidP="00222080">
      <w:pPr>
        <w:pStyle w:val="Textpoznpodarou"/>
        <w:tabs>
          <w:tab w:val="left" w:pos="284"/>
        </w:tabs>
        <w:ind w:left="284" w:hanging="284"/>
      </w:pPr>
      <w:r>
        <w:rPr>
          <w:rStyle w:val="Znakapoznpodarou"/>
        </w:rPr>
        <w:t>6)</w:t>
      </w:r>
      <w:r>
        <w:tab/>
      </w:r>
      <w:r w:rsidRPr="00CE32A2">
        <w:rPr>
          <w:szCs w:val="24"/>
          <w:lang w:val="en-US"/>
        </w:rPr>
        <w:t xml:space="preserve">Dostupné u </w:t>
      </w:r>
      <w:r w:rsidRPr="004D293C">
        <w:rPr>
          <w:szCs w:val="24"/>
        </w:rPr>
        <w:t xml:space="preserve">Croatian Journal of Forest Engineering Editor's Office; Svetošimunska 25; HR - 10 000 Zagreb; Croatia; Email: </w:t>
      </w:r>
      <w:hyperlink r:id="rId8" w:history="1">
        <w:r w:rsidRPr="00822F1F">
          <w:t>crojfe@sumfak.hr</w:t>
        </w:r>
      </w:hyperlink>
      <w:r w:rsidRPr="004D293C">
        <w:rPr>
          <w:szCs w:val="24"/>
        </w:rPr>
        <w:t xml:space="preserve">; Web: </w:t>
      </w:r>
      <w:hyperlink r:id="rId9" w:history="1">
        <w:r w:rsidRPr="004D293C">
          <w:rPr>
            <w:rStyle w:val="Hypertextovodkaz"/>
            <w:szCs w:val="24"/>
            <w:lang w:val="en-US"/>
          </w:rPr>
          <w:t>www.croife.com</w:t>
        </w:r>
      </w:hyperlink>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8C99E" w14:textId="71C46DA4" w:rsidR="00F34746" w:rsidRDefault="00000000">
    <w:pPr>
      <w:pStyle w:val="Zhlav"/>
    </w:pPr>
    <w:r>
      <w:rPr>
        <w:noProof/>
      </w:rPr>
      <w:pict w14:anchorId="221DF1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495969" o:spid="_x0000_s1026" type="#_x0000_t136" style="position:absolute;left:0;text-align:left;margin-left:0;margin-top:0;width:625.75pt;height:73.6pt;rotation:315;z-index:-25165312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28C57" w14:textId="5487B2E1" w:rsidR="00F34746" w:rsidRDefault="00000000">
    <w:pPr>
      <w:pStyle w:val="Zhlav"/>
      <w:jc w:val="right"/>
    </w:pPr>
    <w:r>
      <w:rPr>
        <w:noProof/>
      </w:rPr>
      <w:pict w14:anchorId="7FCF735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495970" o:spid="_x0000_s1027" type="#_x0000_t136" style="position:absolute;left:0;text-align:left;margin-left:0;margin-top:0;width:625.75pt;height:73.6pt;rotation:315;z-index:-25165107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8AB74" w14:textId="0F8A8AAD" w:rsidR="00BB1F12" w:rsidRDefault="00000000">
    <w:pPr>
      <w:pStyle w:val="Zhlav"/>
    </w:pPr>
    <w:r>
      <w:rPr>
        <w:noProof/>
      </w:rPr>
      <w:pict w14:anchorId="769D67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495968" o:spid="_x0000_s1025" type="#_x0000_t136" style="position:absolute;left:0;text-align:left;margin-left:0;margin-top:0;width:625.75pt;height:73.6pt;rotation:315;z-index:-25165516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7B1435" w14:textId="66D41CB6" w:rsidR="00365395" w:rsidRDefault="00000000" w:rsidP="00895ABB">
    <w:pPr>
      <w:pStyle w:val="Zhlav"/>
      <w:jc w:val="left"/>
    </w:pPr>
    <w:r>
      <w:rPr>
        <w:noProof/>
      </w:rPr>
      <w:pict w14:anchorId="4067BD4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495972" o:spid="_x0000_s1029" type="#_x0000_t136" style="position:absolute;margin-left:0;margin-top:0;width:625.75pt;height:73.6pt;rotation:315;z-index:-25164697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106A80">
      <w:t>ČSN EN ISO 19472</w:t>
    </w:r>
    <w:r w:rsidR="00106A80" w:rsidRPr="003251CB">
      <w:t>-</w:t>
    </w:r>
    <w:r w:rsidR="00106A80">
      <w:t>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102B1" w14:textId="0976AE8D" w:rsidR="00365395" w:rsidRPr="006F326B" w:rsidRDefault="00000000" w:rsidP="00895ABB">
    <w:pPr>
      <w:pStyle w:val="Zhlav"/>
      <w:jc w:val="right"/>
    </w:pPr>
    <w:r>
      <w:rPr>
        <w:noProof/>
      </w:rPr>
      <w:pict w14:anchorId="3F24FF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495973" o:spid="_x0000_s1030" type="#_x0000_t136" style="position:absolute;left:0;text-align:left;margin-left:0;margin-top:0;width:625.75pt;height:73.6pt;rotation:315;z-index:-25164492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106A80">
      <w:t xml:space="preserve">ČSN </w:t>
    </w:r>
    <w:r w:rsidR="00106A80" w:rsidRPr="00046D00">
      <w:rPr>
        <w:rStyle w:val="ZhlavChar"/>
      </w:rPr>
      <w:t>EN</w:t>
    </w:r>
    <w:r w:rsidR="00106A80">
      <w:t xml:space="preserve"> ISO 19472</w:t>
    </w:r>
    <w:r w:rsidR="00106A80" w:rsidRPr="003251CB">
      <w:t>-</w:t>
    </w:r>
    <w:r w:rsidR="00106A80">
      <w:t>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2C380" w14:textId="02FCD06F" w:rsidR="00BB1F12" w:rsidRDefault="00000000">
    <w:pPr>
      <w:pStyle w:val="Zhlav"/>
    </w:pPr>
    <w:r>
      <w:rPr>
        <w:noProof/>
      </w:rPr>
      <w:pict w14:anchorId="503E598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495971" o:spid="_x0000_s1028" type="#_x0000_t136" style="position:absolute;left:0;text-align:left;margin-left:0;margin-top:0;width:625.75pt;height:73.6pt;rotation:315;z-index:-25164902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6D9F5" w14:textId="246F5FDD" w:rsidR="00D53529" w:rsidRDefault="00000000" w:rsidP="00895ABB">
    <w:pPr>
      <w:pStyle w:val="Zhlav"/>
      <w:jc w:val="left"/>
    </w:pPr>
    <w:r>
      <w:rPr>
        <w:noProof/>
      </w:rPr>
      <w:pict w14:anchorId="468982E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495975" o:spid="_x0000_s1032" type="#_x0000_t136" style="position:absolute;margin-left:0;margin-top:0;width:625.75pt;height:73.6pt;rotation:315;z-index:-25164083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D53529">
      <w:t>ČSN EN ISO 19472</w:t>
    </w:r>
    <w:r w:rsidR="00D53529" w:rsidRPr="003251CB">
      <w:t>-</w:t>
    </w:r>
    <w:r w:rsidR="00D53529">
      <w:t>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DF3DB2" w14:textId="44AB078A" w:rsidR="00BB1F12" w:rsidRDefault="00000000">
    <w:pPr>
      <w:pStyle w:val="Zhlav"/>
    </w:pPr>
    <w:r>
      <w:rPr>
        <w:noProof/>
      </w:rPr>
      <w:pict w14:anchorId="2A3815D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495976" o:spid="_x0000_s1033" type="#_x0000_t136" style="position:absolute;left:0;text-align:left;margin-left:0;margin-top:0;width:625.75pt;height:73.6pt;rotation:315;z-index:-25163878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32CDA" w14:textId="4A34ABD0" w:rsidR="00BB1F12" w:rsidRDefault="00000000">
    <w:pPr>
      <w:pStyle w:val="Zhlav"/>
    </w:pPr>
    <w:r>
      <w:rPr>
        <w:noProof/>
      </w:rPr>
      <w:pict w14:anchorId="68ACDA0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0495974" o:spid="_x0000_s1031" type="#_x0000_t136" style="position:absolute;left:0;text-align:left;margin-left:0;margin-top:0;width:625.75pt;height:73.6pt;rotation:315;z-index:-25164288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0"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1"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2"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5"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6" w15:restartNumberingAfterBreak="0">
    <w:nsid w:val="4D38168C"/>
    <w:multiLevelType w:val="singleLevel"/>
    <w:tmpl w:val="6802948C"/>
    <w:lvl w:ilvl="0">
      <w:start w:val="1"/>
      <w:numFmt w:val="decimal"/>
      <w:lvlText w:val="%1"/>
      <w:legacy w:legacy="1" w:legacySpace="0" w:legacyIndent="283"/>
      <w:lvlJc w:val="left"/>
    </w:lvl>
  </w:abstractNum>
  <w:abstractNum w:abstractNumId="17"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8"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0"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388462704">
    <w:abstractNumId w:val="17"/>
  </w:num>
  <w:num w:numId="2" w16cid:durableId="742988242">
    <w:abstractNumId w:val="14"/>
  </w:num>
  <w:num w:numId="3" w16cid:durableId="1746033081">
    <w:abstractNumId w:val="15"/>
  </w:num>
  <w:num w:numId="4" w16cid:durableId="535122773">
    <w:abstractNumId w:val="9"/>
  </w:num>
  <w:num w:numId="5" w16cid:durableId="1393583474">
    <w:abstractNumId w:val="10"/>
  </w:num>
  <w:num w:numId="6" w16cid:durableId="552275503">
    <w:abstractNumId w:val="20"/>
  </w:num>
  <w:num w:numId="7" w16cid:durableId="1105688511">
    <w:abstractNumId w:val="11"/>
  </w:num>
  <w:num w:numId="8" w16cid:durableId="1685327400">
    <w:abstractNumId w:val="16"/>
  </w:num>
  <w:num w:numId="9" w16cid:durableId="1584097035">
    <w:abstractNumId w:val="10"/>
    <w:lvlOverride w:ilvl="0">
      <w:startOverride w:val="1"/>
    </w:lvlOverride>
  </w:num>
  <w:num w:numId="10" w16cid:durableId="1960602353">
    <w:abstractNumId w:val="20"/>
    <w:lvlOverride w:ilvl="0">
      <w:startOverride w:val="1"/>
    </w:lvlOverride>
  </w:num>
  <w:num w:numId="11" w16cid:durableId="1145512250">
    <w:abstractNumId w:val="13"/>
  </w:num>
  <w:num w:numId="12" w16cid:durableId="32577242">
    <w:abstractNumId w:val="12"/>
  </w:num>
  <w:num w:numId="13" w16cid:durableId="1071271619">
    <w:abstractNumId w:val="0"/>
  </w:num>
  <w:num w:numId="14" w16cid:durableId="877207532">
    <w:abstractNumId w:val="1"/>
  </w:num>
  <w:num w:numId="15" w16cid:durableId="1247150972">
    <w:abstractNumId w:val="3"/>
  </w:num>
  <w:num w:numId="16" w16cid:durableId="305015649">
    <w:abstractNumId w:val="2"/>
  </w:num>
  <w:num w:numId="17" w16cid:durableId="1270235517">
    <w:abstractNumId w:val="8"/>
  </w:num>
  <w:num w:numId="18" w16cid:durableId="2092849570">
    <w:abstractNumId w:val="7"/>
  </w:num>
  <w:num w:numId="19" w16cid:durableId="1927571443">
    <w:abstractNumId w:val="6"/>
  </w:num>
  <w:num w:numId="20" w16cid:durableId="1002392837">
    <w:abstractNumId w:val="5"/>
  </w:num>
  <w:num w:numId="21" w16cid:durableId="990214381">
    <w:abstractNumId w:val="4"/>
  </w:num>
  <w:num w:numId="22" w16cid:durableId="363948797">
    <w:abstractNumId w:val="18"/>
  </w:num>
  <w:num w:numId="23" w16cid:durableId="2049642759">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mirrorMargins/>
  <w:proofState w:grammar="clean"/>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5D8"/>
    <w:rsid w:val="00015B02"/>
    <w:rsid w:val="00061B2D"/>
    <w:rsid w:val="000664EA"/>
    <w:rsid w:val="00072F44"/>
    <w:rsid w:val="000822C9"/>
    <w:rsid w:val="000857AA"/>
    <w:rsid w:val="00095C3E"/>
    <w:rsid w:val="000A254F"/>
    <w:rsid w:val="000A5A2E"/>
    <w:rsid w:val="000A697A"/>
    <w:rsid w:val="000C0AF2"/>
    <w:rsid w:val="000C2EAB"/>
    <w:rsid w:val="000D0863"/>
    <w:rsid w:val="000D22A5"/>
    <w:rsid w:val="000D7198"/>
    <w:rsid w:val="000D7CC4"/>
    <w:rsid w:val="000E1B85"/>
    <w:rsid w:val="00102DBA"/>
    <w:rsid w:val="00103F06"/>
    <w:rsid w:val="001040CF"/>
    <w:rsid w:val="00104C1B"/>
    <w:rsid w:val="00106A80"/>
    <w:rsid w:val="00106E75"/>
    <w:rsid w:val="00107206"/>
    <w:rsid w:val="00117805"/>
    <w:rsid w:val="0013039D"/>
    <w:rsid w:val="0013058D"/>
    <w:rsid w:val="001341FC"/>
    <w:rsid w:val="00135415"/>
    <w:rsid w:val="00143868"/>
    <w:rsid w:val="0015269C"/>
    <w:rsid w:val="001567EF"/>
    <w:rsid w:val="00182BDA"/>
    <w:rsid w:val="00194A2B"/>
    <w:rsid w:val="001B1B5E"/>
    <w:rsid w:val="001B484F"/>
    <w:rsid w:val="001B5EBD"/>
    <w:rsid w:val="001B63E7"/>
    <w:rsid w:val="001C3EEB"/>
    <w:rsid w:val="001C6D04"/>
    <w:rsid w:val="001F3459"/>
    <w:rsid w:val="00207C69"/>
    <w:rsid w:val="00210AAE"/>
    <w:rsid w:val="00210DE5"/>
    <w:rsid w:val="002161EA"/>
    <w:rsid w:val="00222080"/>
    <w:rsid w:val="00231D91"/>
    <w:rsid w:val="00236AFC"/>
    <w:rsid w:val="00244B40"/>
    <w:rsid w:val="002462E3"/>
    <w:rsid w:val="002470A8"/>
    <w:rsid w:val="002649EA"/>
    <w:rsid w:val="002742EC"/>
    <w:rsid w:val="0027715B"/>
    <w:rsid w:val="0028489E"/>
    <w:rsid w:val="002B23A0"/>
    <w:rsid w:val="002B25EE"/>
    <w:rsid w:val="002C5F6D"/>
    <w:rsid w:val="002C7D43"/>
    <w:rsid w:val="002D43DF"/>
    <w:rsid w:val="002F5F29"/>
    <w:rsid w:val="002F66BE"/>
    <w:rsid w:val="002F67FC"/>
    <w:rsid w:val="002F6A9A"/>
    <w:rsid w:val="003009F9"/>
    <w:rsid w:val="0030463C"/>
    <w:rsid w:val="00314F2D"/>
    <w:rsid w:val="003404BB"/>
    <w:rsid w:val="00342659"/>
    <w:rsid w:val="00343A78"/>
    <w:rsid w:val="003556E3"/>
    <w:rsid w:val="00361353"/>
    <w:rsid w:val="00361E7B"/>
    <w:rsid w:val="00365395"/>
    <w:rsid w:val="0037125D"/>
    <w:rsid w:val="0038646B"/>
    <w:rsid w:val="003A5E4B"/>
    <w:rsid w:val="003C701A"/>
    <w:rsid w:val="003D6141"/>
    <w:rsid w:val="003E5320"/>
    <w:rsid w:val="003F7DB1"/>
    <w:rsid w:val="00405549"/>
    <w:rsid w:val="004069CB"/>
    <w:rsid w:val="00412CB3"/>
    <w:rsid w:val="004159F3"/>
    <w:rsid w:val="00421B22"/>
    <w:rsid w:val="00434419"/>
    <w:rsid w:val="00445C34"/>
    <w:rsid w:val="00454A7B"/>
    <w:rsid w:val="004634EE"/>
    <w:rsid w:val="004754C4"/>
    <w:rsid w:val="00475C35"/>
    <w:rsid w:val="004940FA"/>
    <w:rsid w:val="00494636"/>
    <w:rsid w:val="004B223B"/>
    <w:rsid w:val="004B2B30"/>
    <w:rsid w:val="004C3295"/>
    <w:rsid w:val="004C5D55"/>
    <w:rsid w:val="004D39AA"/>
    <w:rsid w:val="004E1E77"/>
    <w:rsid w:val="004E7754"/>
    <w:rsid w:val="004F0AD7"/>
    <w:rsid w:val="004F7723"/>
    <w:rsid w:val="00503D98"/>
    <w:rsid w:val="00517077"/>
    <w:rsid w:val="0052056C"/>
    <w:rsid w:val="005259E9"/>
    <w:rsid w:val="0053625A"/>
    <w:rsid w:val="00540456"/>
    <w:rsid w:val="005466BA"/>
    <w:rsid w:val="0055412A"/>
    <w:rsid w:val="00576ED5"/>
    <w:rsid w:val="00580196"/>
    <w:rsid w:val="0059731B"/>
    <w:rsid w:val="005B0D36"/>
    <w:rsid w:val="005B5036"/>
    <w:rsid w:val="005C0442"/>
    <w:rsid w:val="005C4AD6"/>
    <w:rsid w:val="005D2718"/>
    <w:rsid w:val="005D3613"/>
    <w:rsid w:val="005D792F"/>
    <w:rsid w:val="005E3B21"/>
    <w:rsid w:val="005E6EAE"/>
    <w:rsid w:val="005F3FCC"/>
    <w:rsid w:val="00600755"/>
    <w:rsid w:val="0060684D"/>
    <w:rsid w:val="0061637D"/>
    <w:rsid w:val="006215F0"/>
    <w:rsid w:val="00624744"/>
    <w:rsid w:val="00624B00"/>
    <w:rsid w:val="006332CE"/>
    <w:rsid w:val="006523C5"/>
    <w:rsid w:val="00653BED"/>
    <w:rsid w:val="00655439"/>
    <w:rsid w:val="00664C37"/>
    <w:rsid w:val="006739A6"/>
    <w:rsid w:val="00682CA7"/>
    <w:rsid w:val="00691720"/>
    <w:rsid w:val="006932EC"/>
    <w:rsid w:val="006A3382"/>
    <w:rsid w:val="006B04C9"/>
    <w:rsid w:val="006B2760"/>
    <w:rsid w:val="006B4DDE"/>
    <w:rsid w:val="006C4168"/>
    <w:rsid w:val="006C6E1F"/>
    <w:rsid w:val="006D2485"/>
    <w:rsid w:val="00724EEB"/>
    <w:rsid w:val="00734D06"/>
    <w:rsid w:val="00743032"/>
    <w:rsid w:val="007452C8"/>
    <w:rsid w:val="00746FCB"/>
    <w:rsid w:val="00755E0B"/>
    <w:rsid w:val="00757C24"/>
    <w:rsid w:val="00781609"/>
    <w:rsid w:val="00785F2B"/>
    <w:rsid w:val="00790EC5"/>
    <w:rsid w:val="00797598"/>
    <w:rsid w:val="007A3819"/>
    <w:rsid w:val="007B4CDA"/>
    <w:rsid w:val="007C060E"/>
    <w:rsid w:val="007C1710"/>
    <w:rsid w:val="007C403D"/>
    <w:rsid w:val="007C533A"/>
    <w:rsid w:val="007C6CB8"/>
    <w:rsid w:val="007E0D6F"/>
    <w:rsid w:val="007E0F61"/>
    <w:rsid w:val="007E1932"/>
    <w:rsid w:val="007E23F0"/>
    <w:rsid w:val="007E62F4"/>
    <w:rsid w:val="007F27A2"/>
    <w:rsid w:val="007F2921"/>
    <w:rsid w:val="007F4A22"/>
    <w:rsid w:val="008072A3"/>
    <w:rsid w:val="008146CF"/>
    <w:rsid w:val="00814FFF"/>
    <w:rsid w:val="008205D8"/>
    <w:rsid w:val="00820FE0"/>
    <w:rsid w:val="00831B2F"/>
    <w:rsid w:val="0084187C"/>
    <w:rsid w:val="008638F1"/>
    <w:rsid w:val="008664AC"/>
    <w:rsid w:val="008675A9"/>
    <w:rsid w:val="00867CF9"/>
    <w:rsid w:val="00872046"/>
    <w:rsid w:val="00885B8E"/>
    <w:rsid w:val="00885D56"/>
    <w:rsid w:val="00895ABB"/>
    <w:rsid w:val="008A04E8"/>
    <w:rsid w:val="008A7D3C"/>
    <w:rsid w:val="008C03BC"/>
    <w:rsid w:val="008C684B"/>
    <w:rsid w:val="008E276B"/>
    <w:rsid w:val="008F06F2"/>
    <w:rsid w:val="008F4369"/>
    <w:rsid w:val="008F51B6"/>
    <w:rsid w:val="0090499A"/>
    <w:rsid w:val="0091153C"/>
    <w:rsid w:val="00914731"/>
    <w:rsid w:val="00923E20"/>
    <w:rsid w:val="0093110D"/>
    <w:rsid w:val="00931FE4"/>
    <w:rsid w:val="00934662"/>
    <w:rsid w:val="00936246"/>
    <w:rsid w:val="00940981"/>
    <w:rsid w:val="0095314E"/>
    <w:rsid w:val="0095656C"/>
    <w:rsid w:val="00970283"/>
    <w:rsid w:val="00983E00"/>
    <w:rsid w:val="00984CBE"/>
    <w:rsid w:val="00985D80"/>
    <w:rsid w:val="009918C4"/>
    <w:rsid w:val="009D7C25"/>
    <w:rsid w:val="009E0658"/>
    <w:rsid w:val="009F2E2E"/>
    <w:rsid w:val="00A00D69"/>
    <w:rsid w:val="00A06D61"/>
    <w:rsid w:val="00A12852"/>
    <w:rsid w:val="00A16895"/>
    <w:rsid w:val="00A3019F"/>
    <w:rsid w:val="00A4100C"/>
    <w:rsid w:val="00A478C7"/>
    <w:rsid w:val="00A5465E"/>
    <w:rsid w:val="00A64C39"/>
    <w:rsid w:val="00A71DE7"/>
    <w:rsid w:val="00A83EAB"/>
    <w:rsid w:val="00A841C4"/>
    <w:rsid w:val="00A848B2"/>
    <w:rsid w:val="00A90C34"/>
    <w:rsid w:val="00AA1481"/>
    <w:rsid w:val="00AB15EC"/>
    <w:rsid w:val="00AC0FD8"/>
    <w:rsid w:val="00AC44DC"/>
    <w:rsid w:val="00AC4F12"/>
    <w:rsid w:val="00AE305E"/>
    <w:rsid w:val="00AF509A"/>
    <w:rsid w:val="00AF7D73"/>
    <w:rsid w:val="00B04A88"/>
    <w:rsid w:val="00B0563D"/>
    <w:rsid w:val="00B2274C"/>
    <w:rsid w:val="00B23619"/>
    <w:rsid w:val="00B30E45"/>
    <w:rsid w:val="00B44715"/>
    <w:rsid w:val="00B637D6"/>
    <w:rsid w:val="00B73567"/>
    <w:rsid w:val="00B908BE"/>
    <w:rsid w:val="00B94988"/>
    <w:rsid w:val="00BB1F12"/>
    <w:rsid w:val="00BB7770"/>
    <w:rsid w:val="00BC1FDE"/>
    <w:rsid w:val="00BC40CC"/>
    <w:rsid w:val="00BE0713"/>
    <w:rsid w:val="00BE1106"/>
    <w:rsid w:val="00BE7844"/>
    <w:rsid w:val="00C00575"/>
    <w:rsid w:val="00C02CD7"/>
    <w:rsid w:val="00C06B98"/>
    <w:rsid w:val="00C115D8"/>
    <w:rsid w:val="00C2107C"/>
    <w:rsid w:val="00C34D75"/>
    <w:rsid w:val="00C36695"/>
    <w:rsid w:val="00C374FF"/>
    <w:rsid w:val="00C43BC8"/>
    <w:rsid w:val="00C45D16"/>
    <w:rsid w:val="00C614FB"/>
    <w:rsid w:val="00C62819"/>
    <w:rsid w:val="00C736F9"/>
    <w:rsid w:val="00C772E6"/>
    <w:rsid w:val="00C8206B"/>
    <w:rsid w:val="00C82A53"/>
    <w:rsid w:val="00C83496"/>
    <w:rsid w:val="00C904AB"/>
    <w:rsid w:val="00CB51AF"/>
    <w:rsid w:val="00CB5652"/>
    <w:rsid w:val="00CC1271"/>
    <w:rsid w:val="00CD52ED"/>
    <w:rsid w:val="00CE1D49"/>
    <w:rsid w:val="00CF2D8B"/>
    <w:rsid w:val="00CF6CEA"/>
    <w:rsid w:val="00D27F49"/>
    <w:rsid w:val="00D35BBC"/>
    <w:rsid w:val="00D46E7A"/>
    <w:rsid w:val="00D52E41"/>
    <w:rsid w:val="00D53529"/>
    <w:rsid w:val="00D53D67"/>
    <w:rsid w:val="00D54402"/>
    <w:rsid w:val="00D54458"/>
    <w:rsid w:val="00D57509"/>
    <w:rsid w:val="00D64213"/>
    <w:rsid w:val="00D646CD"/>
    <w:rsid w:val="00D76033"/>
    <w:rsid w:val="00D808DC"/>
    <w:rsid w:val="00D85849"/>
    <w:rsid w:val="00DA1989"/>
    <w:rsid w:val="00DB0767"/>
    <w:rsid w:val="00DB64CB"/>
    <w:rsid w:val="00DB7BDF"/>
    <w:rsid w:val="00DC0A93"/>
    <w:rsid w:val="00DD7BCC"/>
    <w:rsid w:val="00DE2529"/>
    <w:rsid w:val="00DE412B"/>
    <w:rsid w:val="00DE7BB4"/>
    <w:rsid w:val="00DF5C46"/>
    <w:rsid w:val="00E00060"/>
    <w:rsid w:val="00E12D49"/>
    <w:rsid w:val="00E144B6"/>
    <w:rsid w:val="00E173FC"/>
    <w:rsid w:val="00E22981"/>
    <w:rsid w:val="00E357D1"/>
    <w:rsid w:val="00E463EB"/>
    <w:rsid w:val="00E54908"/>
    <w:rsid w:val="00E62EA5"/>
    <w:rsid w:val="00E644C1"/>
    <w:rsid w:val="00E64DC6"/>
    <w:rsid w:val="00E7041B"/>
    <w:rsid w:val="00E74C26"/>
    <w:rsid w:val="00E80E56"/>
    <w:rsid w:val="00E87E44"/>
    <w:rsid w:val="00EA3552"/>
    <w:rsid w:val="00EA57C8"/>
    <w:rsid w:val="00EB1FEE"/>
    <w:rsid w:val="00EB675D"/>
    <w:rsid w:val="00EC3314"/>
    <w:rsid w:val="00ED0193"/>
    <w:rsid w:val="00EF1898"/>
    <w:rsid w:val="00F02F87"/>
    <w:rsid w:val="00F060C2"/>
    <w:rsid w:val="00F213B5"/>
    <w:rsid w:val="00F24CD3"/>
    <w:rsid w:val="00F34746"/>
    <w:rsid w:val="00F415E7"/>
    <w:rsid w:val="00F56CA4"/>
    <w:rsid w:val="00F656D4"/>
    <w:rsid w:val="00F7348E"/>
    <w:rsid w:val="00F74691"/>
    <w:rsid w:val="00F77831"/>
    <w:rsid w:val="00F85BFF"/>
    <w:rsid w:val="00F95148"/>
    <w:rsid w:val="00F95F63"/>
    <w:rsid w:val="00F969A0"/>
    <w:rsid w:val="00FA5EF6"/>
    <w:rsid w:val="00FB3E61"/>
    <w:rsid w:val="00FE743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346DF4"/>
  <w15:chartTrackingRefBased/>
  <w15:docId w15:val="{56323516-6EA3-4427-AA55-387ADCE8C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uiPriority="99"/>
    <w:lsdException w:name="index 3" w:uiPriority="99"/>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uiPriority="39"/>
    <w:lsdException w:name="toc 2" w:uiPriority="39"/>
    <w:lsdException w:name="toc 4" w:uiPriority="39"/>
    <w:lsdException w:name="toc 5" w:semiHidden="1" w:uiPriority="39" w:unhideWhenUsed="1"/>
    <w:lsdException w:name="Normal Indent" w:semiHidden="1" w:unhideWhenUsed="1"/>
    <w:lsdException w:name="caption" w:qFormat="1"/>
    <w:lsdException w:name="table of figures" w:semiHidden="1" w:uiPriority="99" w:unhideWhenUsed="1"/>
    <w:lsdException w:name="envelope address" w:semiHidden="1" w:unhideWhenUsed="1"/>
    <w:lsdException w:name="envelope return" w:semiHidden="1" w:unhideWhenUsed="1"/>
    <w:lsdException w:name="lin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uiPriority="99"/>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iPriority="99"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iPriority="99"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99" w:unhideWhenUsed="1"/>
    <w:lsdException w:name="Table Professional" w:semiHidden="1" w:uiPriority="99"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624B00"/>
  </w:style>
  <w:style w:type="paragraph" w:styleId="Nadpis1">
    <w:name w:val="heading 1"/>
    <w:basedOn w:val="Nadpiskapitoly"/>
    <w:next w:val="Textnormy"/>
    <w:link w:val="Nadpis1Char"/>
    <w:qFormat/>
    <w:rsid w:val="00624B00"/>
    <w:pPr>
      <w:outlineLvl w:val="0"/>
    </w:pPr>
  </w:style>
  <w:style w:type="paragraph" w:styleId="Nadpis2">
    <w:name w:val="heading 2"/>
    <w:basedOn w:val="Nadpislnku"/>
    <w:next w:val="Textnormy"/>
    <w:link w:val="Nadpis2Char"/>
    <w:qFormat/>
    <w:rsid w:val="00624B00"/>
    <w:pPr>
      <w:outlineLvl w:val="1"/>
    </w:pPr>
  </w:style>
  <w:style w:type="paragraph" w:styleId="Nadpis3">
    <w:name w:val="heading 3"/>
    <w:basedOn w:val="Nadpislnku"/>
    <w:next w:val="Textnormy"/>
    <w:link w:val="Nadpis3Char"/>
    <w:qFormat/>
    <w:rsid w:val="00624B00"/>
    <w:pPr>
      <w:outlineLvl w:val="2"/>
    </w:pPr>
  </w:style>
  <w:style w:type="paragraph" w:styleId="Nadpis4">
    <w:name w:val="heading 4"/>
    <w:basedOn w:val="Nadpislnku"/>
    <w:next w:val="Textnormy"/>
    <w:link w:val="Nadpis4Char"/>
    <w:qFormat/>
    <w:rsid w:val="00624B00"/>
    <w:pPr>
      <w:outlineLvl w:val="3"/>
    </w:pPr>
  </w:style>
  <w:style w:type="paragraph" w:styleId="Nadpis5">
    <w:name w:val="heading 5"/>
    <w:basedOn w:val="Nadpislnku"/>
    <w:next w:val="Textnormy"/>
    <w:link w:val="Nadpis5Char"/>
    <w:unhideWhenUsed/>
    <w:qFormat/>
    <w:rsid w:val="00624B00"/>
    <w:pPr>
      <w:outlineLvl w:val="4"/>
    </w:pPr>
  </w:style>
  <w:style w:type="paragraph" w:styleId="Nadpis6">
    <w:name w:val="heading 6"/>
    <w:basedOn w:val="Nadpislnku"/>
    <w:next w:val="Textnormy"/>
    <w:link w:val="Nadpis6Char"/>
    <w:unhideWhenUsed/>
    <w:qFormat/>
    <w:rsid w:val="00624B00"/>
    <w:pPr>
      <w:outlineLvl w:val="5"/>
    </w:pPr>
  </w:style>
  <w:style w:type="paragraph" w:styleId="Nadpis7">
    <w:name w:val="heading 7"/>
    <w:basedOn w:val="Nadpislnku"/>
    <w:next w:val="Textnormy"/>
    <w:link w:val="Nadpis7Char"/>
    <w:unhideWhenUsed/>
    <w:qFormat/>
    <w:rsid w:val="00624B00"/>
    <w:pPr>
      <w:outlineLvl w:val="6"/>
    </w:pPr>
  </w:style>
  <w:style w:type="paragraph" w:styleId="Nadpis8">
    <w:name w:val="heading 8"/>
    <w:basedOn w:val="Nadpislnku"/>
    <w:next w:val="Textnormy"/>
    <w:link w:val="Nadpis8Char"/>
    <w:unhideWhenUsed/>
    <w:qFormat/>
    <w:rsid w:val="00624B00"/>
    <w:pPr>
      <w:outlineLvl w:val="7"/>
    </w:pPr>
  </w:style>
  <w:style w:type="paragraph" w:styleId="Nadpis9">
    <w:name w:val="heading 9"/>
    <w:basedOn w:val="Nadpislnku"/>
    <w:next w:val="Textnormy"/>
    <w:link w:val="Nadpis9Char"/>
    <w:unhideWhenUsed/>
    <w:qFormat/>
    <w:rsid w:val="00624B00"/>
    <w:pPr>
      <w:outlineLvl w:val="8"/>
    </w:pPr>
  </w:style>
  <w:style w:type="character" w:default="1" w:styleId="Standardnpsmoodstavce">
    <w:name w:val="Default Paragraph Font"/>
    <w:uiPriority w:val="1"/>
    <w:semiHidden/>
    <w:unhideWhenUsed/>
    <w:rsid w:val="00624B00"/>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624B00"/>
  </w:style>
  <w:style w:type="paragraph" w:customStyle="1" w:styleId="Nadpiskapitoly">
    <w:name w:val="Nadpis kapitoly"/>
    <w:basedOn w:val="Nadpislnku"/>
    <w:next w:val="Textnormy"/>
    <w:rsid w:val="00624B00"/>
    <w:pPr>
      <w:spacing w:before="360" w:after="180"/>
    </w:pPr>
    <w:rPr>
      <w:sz w:val="24"/>
    </w:rPr>
  </w:style>
  <w:style w:type="paragraph" w:customStyle="1" w:styleId="Nadpislnku">
    <w:name w:val="Nadpis článku"/>
    <w:basedOn w:val="Textnormy"/>
    <w:next w:val="Textnormy"/>
    <w:link w:val="NadpislnkuChar"/>
    <w:rsid w:val="00624B00"/>
    <w:pPr>
      <w:keepNext/>
      <w:keepLines/>
      <w:suppressAutoHyphens/>
      <w:spacing w:before="240"/>
      <w:jc w:val="left"/>
    </w:pPr>
    <w:rPr>
      <w:b/>
    </w:rPr>
  </w:style>
  <w:style w:type="paragraph" w:customStyle="1" w:styleId="Textnormy">
    <w:name w:val="Text normy"/>
    <w:link w:val="TextnormyChar1"/>
    <w:rsid w:val="00624B00"/>
    <w:pPr>
      <w:spacing w:after="120"/>
      <w:jc w:val="both"/>
    </w:pPr>
  </w:style>
  <w:style w:type="paragraph" w:customStyle="1" w:styleId="1StrTrZn">
    <w:name w:val="1StrTrZn"/>
    <w:basedOn w:val="Textnormy"/>
    <w:rsid w:val="00624B00"/>
    <w:pPr>
      <w:spacing w:before="80" w:after="80" w:line="340" w:lineRule="exact"/>
      <w:jc w:val="left"/>
    </w:pPr>
    <w:rPr>
      <w:sz w:val="28"/>
    </w:rPr>
  </w:style>
  <w:style w:type="paragraph" w:customStyle="1" w:styleId="1StrNN-2-23">
    <w:name w:val="1StrNN-2-23"/>
    <w:basedOn w:val="1StrNN-1-23"/>
    <w:rsid w:val="00624B00"/>
    <w:pPr>
      <w:spacing w:before="480"/>
    </w:pPr>
  </w:style>
  <w:style w:type="paragraph" w:customStyle="1" w:styleId="1StrNN-1-23">
    <w:name w:val="1StrNN-1-23"/>
    <w:basedOn w:val="Textnormy"/>
    <w:rsid w:val="00624B00"/>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624B00"/>
    <w:pPr>
      <w:widowControl w:val="0"/>
      <w:suppressAutoHyphens/>
      <w:jc w:val="left"/>
    </w:pPr>
    <w:rPr>
      <w:sz w:val="18"/>
      <w:lang w:val="en-GB"/>
    </w:rPr>
  </w:style>
  <w:style w:type="paragraph" w:styleId="slovanseznam">
    <w:name w:val="List Number"/>
    <w:basedOn w:val="Textnormy"/>
    <w:rsid w:val="00624B00"/>
    <w:pPr>
      <w:numPr>
        <w:numId w:val="2"/>
      </w:numPr>
      <w:ind w:left="284" w:hanging="284"/>
    </w:pPr>
  </w:style>
  <w:style w:type="paragraph" w:styleId="Rejstk1">
    <w:name w:val="index 1"/>
    <w:basedOn w:val="Textnormy"/>
    <w:next w:val="Textnormy"/>
    <w:rsid w:val="00624B00"/>
    <w:pPr>
      <w:tabs>
        <w:tab w:val="right" w:pos="9923"/>
      </w:tabs>
      <w:spacing w:after="60"/>
      <w:ind w:left="198" w:hanging="198"/>
      <w:jc w:val="left"/>
    </w:pPr>
    <w:rPr>
      <w:sz w:val="18"/>
    </w:rPr>
  </w:style>
  <w:style w:type="paragraph" w:customStyle="1" w:styleId="Shodnost">
    <w:name w:val="Shodnost"/>
    <w:basedOn w:val="Textnormy"/>
    <w:next w:val="Textnormy"/>
    <w:rsid w:val="00624B00"/>
    <w:pPr>
      <w:keepNext/>
      <w:keepLines/>
      <w:spacing w:before="240" w:after="360"/>
      <w:jc w:val="right"/>
    </w:pPr>
    <w:rPr>
      <w:sz w:val="28"/>
    </w:rPr>
  </w:style>
  <w:style w:type="character" w:styleId="slostrnky">
    <w:name w:val="page number"/>
    <w:basedOn w:val="Standardnpsmoodstavce"/>
    <w:rsid w:val="00624B00"/>
    <w:rPr>
      <w:rFonts w:ascii="Arial" w:hAnsi="Arial"/>
      <w:sz w:val="18"/>
    </w:rPr>
  </w:style>
  <w:style w:type="paragraph" w:customStyle="1" w:styleId="Poznmka">
    <w:name w:val="Poznámka"/>
    <w:basedOn w:val="Textnormy"/>
    <w:next w:val="Textnormy"/>
    <w:rsid w:val="00624B00"/>
    <w:pPr>
      <w:spacing w:before="200" w:after="200"/>
    </w:pPr>
    <w:rPr>
      <w:sz w:val="18"/>
    </w:rPr>
  </w:style>
  <w:style w:type="paragraph" w:customStyle="1" w:styleId="Seznampoznmek">
    <w:name w:val="Seznam poznámek"/>
    <w:basedOn w:val="Poznmka"/>
    <w:rsid w:val="00624B00"/>
    <w:pPr>
      <w:spacing w:before="0" w:after="120"/>
      <w:ind w:left="284" w:hanging="284"/>
    </w:pPr>
  </w:style>
  <w:style w:type="paragraph" w:styleId="Zhlav">
    <w:name w:val="header"/>
    <w:basedOn w:val="Textnormy"/>
    <w:link w:val="ZhlavChar"/>
    <w:rsid w:val="00624B00"/>
    <w:pPr>
      <w:spacing w:after="360"/>
    </w:pPr>
    <w:rPr>
      <w:sz w:val="18"/>
    </w:rPr>
  </w:style>
  <w:style w:type="paragraph" w:styleId="Zpat">
    <w:name w:val="footer"/>
    <w:basedOn w:val="Textnormy"/>
    <w:link w:val="ZpatChar"/>
    <w:rsid w:val="00624B00"/>
    <w:pPr>
      <w:jc w:val="center"/>
    </w:pPr>
    <w:rPr>
      <w:sz w:val="18"/>
    </w:rPr>
  </w:style>
  <w:style w:type="paragraph" w:styleId="Zkladntext">
    <w:name w:val="Body Text"/>
    <w:basedOn w:val="Normln"/>
    <w:link w:val="ZkladntextChar"/>
    <w:rsid w:val="00624B00"/>
    <w:pPr>
      <w:spacing w:after="120"/>
    </w:pPr>
  </w:style>
  <w:style w:type="paragraph" w:styleId="Obsah2">
    <w:name w:val="toc 2"/>
    <w:basedOn w:val="Obsah1"/>
    <w:next w:val="Textnormy"/>
    <w:uiPriority w:val="39"/>
    <w:rsid w:val="00624B00"/>
  </w:style>
  <w:style w:type="paragraph" w:styleId="Obsah1">
    <w:name w:val="toc 1"/>
    <w:basedOn w:val="Textnormy"/>
    <w:next w:val="Textnormy"/>
    <w:uiPriority w:val="39"/>
    <w:rsid w:val="00624B00"/>
    <w:pPr>
      <w:tabs>
        <w:tab w:val="right" w:leader="dot" w:pos="9923"/>
      </w:tabs>
      <w:ind w:left="567" w:hanging="567"/>
      <w:jc w:val="left"/>
    </w:pPr>
    <w:rPr>
      <w:noProof/>
      <w:sz w:val="18"/>
    </w:rPr>
  </w:style>
  <w:style w:type="paragraph" w:customStyle="1" w:styleId="bibliografie">
    <w:name w:val="bibliografie"/>
    <w:basedOn w:val="slovanseznamvnorm"/>
    <w:next w:val="Textnormy"/>
    <w:rsid w:val="00624B00"/>
    <w:pPr>
      <w:numPr>
        <w:numId w:val="7"/>
      </w:numPr>
    </w:pPr>
  </w:style>
  <w:style w:type="paragraph" w:styleId="Obsah3">
    <w:name w:val="toc 3"/>
    <w:basedOn w:val="Obsah1"/>
    <w:next w:val="Textnormy"/>
    <w:rsid w:val="00624B00"/>
  </w:style>
  <w:style w:type="paragraph" w:styleId="Obsah4">
    <w:name w:val="toc 4"/>
    <w:basedOn w:val="Obsah1"/>
    <w:next w:val="Textnormy"/>
    <w:uiPriority w:val="39"/>
    <w:rsid w:val="00624B00"/>
  </w:style>
  <w:style w:type="paragraph" w:styleId="Obsah6">
    <w:name w:val="toc 6"/>
    <w:basedOn w:val="Obsah1"/>
    <w:next w:val="Textnormy"/>
    <w:rsid w:val="00624B00"/>
  </w:style>
  <w:style w:type="paragraph" w:styleId="Obsah7">
    <w:name w:val="toc 7"/>
    <w:basedOn w:val="Obsah1"/>
    <w:next w:val="Textnormy"/>
    <w:rsid w:val="00624B00"/>
  </w:style>
  <w:style w:type="paragraph" w:styleId="Obsah8">
    <w:name w:val="toc 8"/>
    <w:basedOn w:val="Obsah1"/>
    <w:next w:val="Textnormy"/>
    <w:rsid w:val="00624B00"/>
  </w:style>
  <w:style w:type="character" w:styleId="Znakapoznpodarou">
    <w:name w:val="footnote reference"/>
    <w:basedOn w:val="Standardnpsmoodstavce"/>
    <w:rsid w:val="00624B00"/>
    <w:rPr>
      <w:vertAlign w:val="superscript"/>
    </w:rPr>
  </w:style>
  <w:style w:type="paragraph" w:customStyle="1" w:styleId="ABCseznamCZ">
    <w:name w:val="ABC seznamCZ"/>
    <w:basedOn w:val="Textnormy"/>
    <w:rsid w:val="00624B00"/>
    <w:pPr>
      <w:numPr>
        <w:numId w:val="10"/>
      </w:numPr>
    </w:pPr>
  </w:style>
  <w:style w:type="paragraph" w:customStyle="1" w:styleId="slovanseznamvnorm">
    <w:name w:val="Číslovaný seznam v normě"/>
    <w:basedOn w:val="Textnormy"/>
    <w:rsid w:val="00624B00"/>
    <w:pPr>
      <w:numPr>
        <w:numId w:val="3"/>
      </w:numPr>
      <w:tabs>
        <w:tab w:val="clear" w:pos="360"/>
      </w:tabs>
    </w:pPr>
  </w:style>
  <w:style w:type="paragraph" w:customStyle="1" w:styleId="Seznamvnorm">
    <w:name w:val="Seznam v normě"/>
    <w:basedOn w:val="Textnormy"/>
    <w:rsid w:val="00624B00"/>
    <w:pPr>
      <w:numPr>
        <w:numId w:val="4"/>
      </w:numPr>
      <w:tabs>
        <w:tab w:val="clear" w:pos="360"/>
      </w:tabs>
      <w:ind w:left="284" w:hanging="284"/>
    </w:pPr>
  </w:style>
  <w:style w:type="paragraph" w:customStyle="1" w:styleId="Obrzek">
    <w:name w:val="Obrázek"/>
    <w:basedOn w:val="Textnormy"/>
    <w:next w:val="Normln"/>
    <w:rsid w:val="00624B00"/>
    <w:pPr>
      <w:keepNext/>
      <w:spacing w:after="160"/>
      <w:jc w:val="center"/>
    </w:pPr>
  </w:style>
  <w:style w:type="paragraph" w:customStyle="1" w:styleId="Abecednseznam">
    <w:name w:val="Abecední seznam"/>
    <w:basedOn w:val="Textnormy"/>
    <w:rsid w:val="00624B00"/>
    <w:pPr>
      <w:numPr>
        <w:numId w:val="1"/>
      </w:numPr>
      <w:tabs>
        <w:tab w:val="clear" w:pos="360"/>
      </w:tabs>
    </w:pPr>
  </w:style>
  <w:style w:type="paragraph" w:styleId="Textpoznpodarou">
    <w:name w:val="footnote text"/>
    <w:basedOn w:val="Poznmka"/>
    <w:link w:val="TextpoznpodarouChar"/>
    <w:rsid w:val="00624B00"/>
    <w:pPr>
      <w:spacing w:before="60" w:after="0"/>
    </w:pPr>
  </w:style>
  <w:style w:type="paragraph" w:styleId="Obsah9">
    <w:name w:val="toc 9"/>
    <w:basedOn w:val="Normln"/>
    <w:next w:val="Normln"/>
    <w:autoRedefine/>
    <w:rsid w:val="00624B00"/>
    <w:pPr>
      <w:ind w:left="1600"/>
    </w:pPr>
  </w:style>
  <w:style w:type="paragraph" w:customStyle="1" w:styleId="1Str1Rad">
    <w:name w:val="1Str1Rad"/>
    <w:basedOn w:val="Textnormy"/>
    <w:rsid w:val="00624B00"/>
    <w:pPr>
      <w:widowControl w:val="0"/>
      <w:tabs>
        <w:tab w:val="left" w:pos="7371"/>
        <w:tab w:val="right" w:pos="9923"/>
      </w:tabs>
    </w:pPr>
  </w:style>
  <w:style w:type="paragraph" w:customStyle="1" w:styleId="esknorma">
    <w:name w:val="Česká norma"/>
    <w:basedOn w:val="Textnormy"/>
    <w:next w:val="1Str1Rad"/>
    <w:rsid w:val="00624B00"/>
    <w:pPr>
      <w:spacing w:after="0"/>
      <w:jc w:val="left"/>
    </w:pPr>
    <w:rPr>
      <w:sz w:val="28"/>
    </w:rPr>
  </w:style>
  <w:style w:type="paragraph" w:customStyle="1" w:styleId="Tir">
    <w:name w:val="Tiráž"/>
    <w:basedOn w:val="Normln"/>
    <w:rsid w:val="00624B00"/>
    <w:pPr>
      <w:framePr w:w="9356" w:hSpace="142" w:wrap="around" w:hAnchor="margin" w:yAlign="bottom" w:anchorLock="1"/>
    </w:pPr>
    <w:rPr>
      <w:noProof/>
      <w:sz w:val="16"/>
    </w:rPr>
  </w:style>
  <w:style w:type="paragraph" w:styleId="Hlavikarejstku">
    <w:name w:val="index heading"/>
    <w:basedOn w:val="Textnormy"/>
    <w:next w:val="Rejstk1"/>
    <w:rsid w:val="00624B00"/>
    <w:pPr>
      <w:spacing w:before="180" w:after="60"/>
      <w:jc w:val="left"/>
    </w:pPr>
    <w:rPr>
      <w:b/>
      <w:sz w:val="18"/>
    </w:rPr>
  </w:style>
  <w:style w:type="paragraph" w:customStyle="1" w:styleId="Texttabulky">
    <w:name w:val="Text tabulky"/>
    <w:basedOn w:val="Textnormy"/>
    <w:rsid w:val="00624B00"/>
    <w:pPr>
      <w:suppressAutoHyphens/>
      <w:spacing w:before="60" w:after="60"/>
      <w:jc w:val="left"/>
    </w:pPr>
    <w:rPr>
      <w:sz w:val="18"/>
    </w:rPr>
  </w:style>
  <w:style w:type="paragraph" w:customStyle="1" w:styleId="1StrCopyright">
    <w:name w:val="1StrCopyright"/>
    <w:basedOn w:val="Zpat"/>
    <w:rsid w:val="00624B00"/>
    <w:pPr>
      <w:tabs>
        <w:tab w:val="left" w:pos="2155"/>
        <w:tab w:val="right" w:pos="9923"/>
      </w:tabs>
      <w:spacing w:after="0"/>
      <w:ind w:left="2126" w:hanging="2126"/>
      <w:jc w:val="left"/>
    </w:pPr>
  </w:style>
  <w:style w:type="paragraph" w:customStyle="1" w:styleId="EvropNorma">
    <w:name w:val="EvropNorma"/>
    <w:basedOn w:val="Textnormy"/>
    <w:rsid w:val="00624B00"/>
    <w:pPr>
      <w:pageBreakBefore/>
      <w:pBdr>
        <w:bottom w:val="single" w:sz="6" w:space="6" w:color="auto"/>
      </w:pBdr>
      <w:tabs>
        <w:tab w:val="left" w:pos="8505"/>
      </w:tabs>
      <w:jc w:val="left"/>
    </w:pPr>
    <w:rPr>
      <w:b/>
      <w:kern w:val="28"/>
      <w:sz w:val="24"/>
    </w:rPr>
  </w:style>
  <w:style w:type="paragraph" w:customStyle="1" w:styleId="ICS">
    <w:name w:val="ICS"/>
    <w:basedOn w:val="Textnormy"/>
    <w:rsid w:val="00624B00"/>
    <w:pPr>
      <w:tabs>
        <w:tab w:val="right" w:pos="9923"/>
      </w:tabs>
      <w:spacing w:after="480"/>
    </w:pPr>
    <w:rPr>
      <w:kern w:val="28"/>
    </w:rPr>
  </w:style>
  <w:style w:type="paragraph" w:customStyle="1" w:styleId="NzNorCZ">
    <w:name w:val="NázNorCZ"/>
    <w:basedOn w:val="Textnormy"/>
    <w:next w:val="NzNorUS"/>
    <w:rsid w:val="00624B00"/>
    <w:pPr>
      <w:suppressAutoHyphens/>
      <w:spacing w:after="240"/>
      <w:ind w:left="1134" w:right="1134"/>
      <w:jc w:val="center"/>
    </w:pPr>
    <w:rPr>
      <w:b/>
    </w:rPr>
  </w:style>
  <w:style w:type="paragraph" w:customStyle="1" w:styleId="NzNorUS">
    <w:name w:val="NázNorUS"/>
    <w:basedOn w:val="Textnormy"/>
    <w:next w:val="NzNorFraGer"/>
    <w:rsid w:val="00624B00"/>
    <w:pPr>
      <w:suppressAutoHyphens/>
      <w:spacing w:after="240"/>
      <w:ind w:left="1134" w:right="1134"/>
      <w:jc w:val="center"/>
    </w:pPr>
    <w:rPr>
      <w:lang w:val="en-GB"/>
    </w:rPr>
  </w:style>
  <w:style w:type="paragraph" w:customStyle="1" w:styleId="NzNorFraGer">
    <w:name w:val="NázNorFraGer"/>
    <w:basedOn w:val="Textnormy"/>
    <w:next w:val="Textnormy"/>
    <w:rsid w:val="00624B00"/>
    <w:pPr>
      <w:tabs>
        <w:tab w:val="left" w:pos="4536"/>
      </w:tabs>
      <w:suppressAutoHyphens/>
      <w:spacing w:after="480"/>
      <w:jc w:val="left"/>
    </w:pPr>
  </w:style>
  <w:style w:type="paragraph" w:customStyle="1" w:styleId="1StrCN">
    <w:name w:val="1StrCN"/>
    <w:basedOn w:val="Textnormy"/>
    <w:next w:val="1StrTrZn"/>
    <w:rsid w:val="00624B00"/>
    <w:pPr>
      <w:spacing w:before="180" w:after="0" w:line="340" w:lineRule="exact"/>
      <w:jc w:val="left"/>
    </w:pPr>
    <w:rPr>
      <w:b/>
      <w:noProof/>
      <w:sz w:val="32"/>
    </w:rPr>
  </w:style>
  <w:style w:type="paragraph" w:customStyle="1" w:styleId="1StrNN-3-23">
    <w:name w:val="1StrNN-3-23"/>
    <w:basedOn w:val="1StrNN-1-23"/>
    <w:rsid w:val="00624B00"/>
    <w:pPr>
      <w:spacing w:before="300"/>
    </w:pPr>
  </w:style>
  <w:style w:type="paragraph" w:customStyle="1" w:styleId="1StrNN-X">
    <w:name w:val="1StrNN-X"/>
    <w:basedOn w:val="1StrNN-1-23"/>
    <w:rsid w:val="00624B00"/>
    <w:pPr>
      <w:spacing w:before="180" w:after="180"/>
    </w:pPr>
  </w:style>
  <w:style w:type="paragraph" w:styleId="Titulek">
    <w:name w:val="caption"/>
    <w:basedOn w:val="Normln"/>
    <w:next w:val="Normln"/>
    <w:unhideWhenUsed/>
    <w:qFormat/>
    <w:rsid w:val="00624B00"/>
    <w:pPr>
      <w:spacing w:before="120" w:after="120"/>
    </w:pPr>
    <w:rPr>
      <w:b/>
    </w:rPr>
  </w:style>
  <w:style w:type="paragraph" w:customStyle="1" w:styleId="1StrNN-1-4">
    <w:name w:val="1StrNN-1-4"/>
    <w:basedOn w:val="1StrNN-1-23"/>
    <w:rsid w:val="00624B00"/>
    <w:pPr>
      <w:spacing w:before="800"/>
    </w:pPr>
  </w:style>
  <w:style w:type="paragraph" w:customStyle="1" w:styleId="1StrNN-2-4">
    <w:name w:val="1StrNN-2-4"/>
    <w:basedOn w:val="1StrNN-1-23"/>
    <w:rsid w:val="00624B00"/>
  </w:style>
  <w:style w:type="paragraph" w:customStyle="1" w:styleId="1StrNN-3-4">
    <w:name w:val="1StrNN-3-4"/>
    <w:basedOn w:val="1StrNN-1-23"/>
    <w:rsid w:val="00624B00"/>
    <w:pPr>
      <w:spacing w:before="460"/>
    </w:pPr>
  </w:style>
  <w:style w:type="paragraph" w:customStyle="1" w:styleId="1StrNN-4-4">
    <w:name w:val="1StrNN-4-4"/>
    <w:basedOn w:val="1StrNN-1-23"/>
    <w:rsid w:val="00624B00"/>
    <w:pPr>
      <w:spacing w:before="340"/>
    </w:pPr>
  </w:style>
  <w:style w:type="paragraph" w:customStyle="1" w:styleId="ABCSeznamUS">
    <w:name w:val="ABC SeznamUS"/>
    <w:basedOn w:val="Textnormy"/>
    <w:rsid w:val="00624B00"/>
    <w:pPr>
      <w:numPr>
        <w:numId w:val="5"/>
      </w:numPr>
      <w:tabs>
        <w:tab w:val="clear" w:pos="360"/>
      </w:tabs>
    </w:pPr>
    <w:rPr>
      <w:snapToGrid w:val="0"/>
      <w:lang w:val="en-US"/>
    </w:rPr>
  </w:style>
  <w:style w:type="paragraph" w:customStyle="1" w:styleId="TextnormyUS">
    <w:name w:val="Text normy US"/>
    <w:basedOn w:val="Textnormy"/>
    <w:autoRedefine/>
    <w:rsid w:val="00624B00"/>
    <w:pPr>
      <w:spacing w:after="0"/>
    </w:pPr>
    <w:rPr>
      <w:noProof/>
    </w:rPr>
  </w:style>
  <w:style w:type="paragraph" w:customStyle="1" w:styleId="Textnormy1str">
    <w:name w:val="Text normy 1str"/>
    <w:basedOn w:val="Textnormy"/>
    <w:rsid w:val="00624B00"/>
    <w:pPr>
      <w:jc w:val="left"/>
    </w:pPr>
  </w:style>
  <w:style w:type="paragraph" w:customStyle="1" w:styleId="1StrNN-4-3">
    <w:name w:val="1StrNN-4-3"/>
    <w:basedOn w:val="1StrNN-1-23"/>
    <w:rsid w:val="00624B00"/>
    <w:pPr>
      <w:spacing w:before="160"/>
    </w:pPr>
  </w:style>
  <w:style w:type="paragraph" w:customStyle="1" w:styleId="Upozornn">
    <w:name w:val="Upozornění"/>
    <w:basedOn w:val="Normln"/>
    <w:rsid w:val="00624B00"/>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624B00"/>
  </w:style>
  <w:style w:type="character" w:styleId="Hypertextovodkaz">
    <w:name w:val="Hyperlink"/>
    <w:unhideWhenUsed/>
    <w:rsid w:val="00624B00"/>
    <w:rPr>
      <w:color w:val="0000FF"/>
      <w:u w:val="single"/>
    </w:rPr>
  </w:style>
  <w:style w:type="table" w:styleId="Mkatabulky">
    <w:name w:val="Table Grid"/>
    <w:basedOn w:val="Normlntabulka"/>
    <w:rsid w:val="00624B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link w:val="Nadpis1"/>
    <w:rsid w:val="00624B00"/>
    <w:rPr>
      <w:b/>
      <w:sz w:val="24"/>
    </w:rPr>
  </w:style>
  <w:style w:type="character" w:styleId="Odkaznakoment">
    <w:name w:val="annotation reference"/>
    <w:basedOn w:val="Standardnpsmoodstavce"/>
    <w:unhideWhenUsed/>
    <w:rsid w:val="00624B00"/>
    <w:rPr>
      <w:sz w:val="16"/>
      <w:szCs w:val="16"/>
    </w:rPr>
  </w:style>
  <w:style w:type="paragraph" w:styleId="Textbubliny">
    <w:name w:val="Balloon Text"/>
    <w:basedOn w:val="Normln"/>
    <w:link w:val="TextbublinyChar"/>
    <w:rsid w:val="00624B00"/>
    <w:rPr>
      <w:rFonts w:ascii="Tahoma" w:hAnsi="Tahoma" w:cs="Tahoma"/>
      <w:sz w:val="16"/>
      <w:szCs w:val="16"/>
    </w:rPr>
  </w:style>
  <w:style w:type="character" w:customStyle="1" w:styleId="TextbublinyChar">
    <w:name w:val="Text bubliny Char"/>
    <w:basedOn w:val="Standardnpsmoodstavce"/>
    <w:link w:val="Textbubliny"/>
    <w:rsid w:val="007A3819"/>
    <w:rPr>
      <w:rFonts w:ascii="Tahoma" w:hAnsi="Tahoma" w:cs="Tahoma"/>
      <w:sz w:val="16"/>
      <w:szCs w:val="16"/>
    </w:rPr>
  </w:style>
  <w:style w:type="paragraph" w:styleId="Textkomente">
    <w:name w:val="annotation text"/>
    <w:basedOn w:val="Normln"/>
    <w:link w:val="TextkomenteChar"/>
    <w:unhideWhenUsed/>
    <w:rsid w:val="00624B00"/>
  </w:style>
  <w:style w:type="character" w:customStyle="1" w:styleId="TextkomenteChar">
    <w:name w:val="Text komentáře Char"/>
    <w:basedOn w:val="Standardnpsmoodstavce"/>
    <w:link w:val="Textkomente"/>
    <w:rsid w:val="00624B00"/>
  </w:style>
  <w:style w:type="character" w:customStyle="1" w:styleId="TextnormyCharChar">
    <w:name w:val="Text normy Char Char"/>
    <w:semiHidden/>
    <w:rsid w:val="00624B00"/>
    <w:rPr>
      <w:rFonts w:ascii="Arial" w:hAnsi="Arial"/>
      <w:noProof w:val="0"/>
      <w:lang w:val="cs-CZ" w:eastAsia="cs-CZ" w:bidi="ar-SA"/>
    </w:rPr>
  </w:style>
  <w:style w:type="character" w:customStyle="1" w:styleId="ZkladntextChar">
    <w:name w:val="Základní text Char"/>
    <w:basedOn w:val="Standardnpsmoodstavce"/>
    <w:link w:val="Zkladntext"/>
    <w:rsid w:val="00624B00"/>
  </w:style>
  <w:style w:type="paragraph" w:customStyle="1" w:styleId="NadpisObr">
    <w:name w:val="NadpisObr"/>
    <w:basedOn w:val="Nadpis4"/>
    <w:next w:val="Textnormy"/>
    <w:qFormat/>
    <w:rsid w:val="00624B00"/>
    <w:pPr>
      <w:keepNext w:val="0"/>
      <w:keepLines w:val="0"/>
      <w:widowControl w:val="0"/>
      <w:jc w:val="center"/>
    </w:pPr>
  </w:style>
  <w:style w:type="paragraph" w:customStyle="1" w:styleId="NadpisTab">
    <w:name w:val="NadpisTab"/>
    <w:basedOn w:val="Nadpis4"/>
    <w:next w:val="Textnormy"/>
    <w:qFormat/>
    <w:rsid w:val="00624B00"/>
    <w:pPr>
      <w:jc w:val="center"/>
    </w:pPr>
  </w:style>
  <w:style w:type="paragraph" w:customStyle="1" w:styleId="NadpisTabObr">
    <w:name w:val="NadpisTabObr"/>
    <w:basedOn w:val="Nadpislnku"/>
    <w:next w:val="Textnormy"/>
    <w:rsid w:val="007A3819"/>
    <w:pPr>
      <w:keepNext w:val="0"/>
      <w:jc w:val="center"/>
    </w:pPr>
  </w:style>
  <w:style w:type="character" w:customStyle="1" w:styleId="NadpislnkuChar">
    <w:name w:val="Nadpis článku Char"/>
    <w:link w:val="Nadpislnku"/>
    <w:rsid w:val="00624B00"/>
    <w:rPr>
      <w:b/>
    </w:rPr>
  </w:style>
  <w:style w:type="character" w:styleId="Nevyeenzmnka">
    <w:name w:val="Unresolved Mention"/>
    <w:basedOn w:val="Standardnpsmoodstavce"/>
    <w:uiPriority w:val="99"/>
    <w:semiHidden/>
    <w:unhideWhenUsed/>
    <w:rsid w:val="008205D8"/>
    <w:rPr>
      <w:color w:val="605E5C"/>
      <w:shd w:val="clear" w:color="auto" w:fill="E1DFDD"/>
    </w:rPr>
  </w:style>
  <w:style w:type="paragraph" w:styleId="Revize">
    <w:name w:val="Revision"/>
    <w:hidden/>
    <w:uiPriority w:val="99"/>
    <w:semiHidden/>
    <w:rsid w:val="008205D8"/>
  </w:style>
  <w:style w:type="character" w:styleId="Odkaznavysvtlivky">
    <w:name w:val="endnote reference"/>
    <w:uiPriority w:val="99"/>
    <w:semiHidden/>
    <w:rsid w:val="008205D8"/>
    <w:rPr>
      <w:noProof w:val="0"/>
      <w:vertAlign w:val="superscript"/>
      <w:lang w:val="fr-FR"/>
    </w:rPr>
  </w:style>
  <w:style w:type="paragraph" w:styleId="Rozloendokumentu">
    <w:name w:val="Document Map"/>
    <w:basedOn w:val="Normln"/>
    <w:link w:val="RozloendokumentuChar"/>
    <w:uiPriority w:val="99"/>
    <w:semiHidden/>
    <w:rsid w:val="008205D8"/>
    <w:pPr>
      <w:shd w:val="clear" w:color="auto" w:fill="000080"/>
      <w:spacing w:after="240" w:line="240" w:lineRule="atLeast"/>
      <w:jc w:val="both"/>
    </w:pPr>
    <w:rPr>
      <w:rFonts w:ascii="Cambria" w:eastAsia="MS Mincho" w:hAnsi="Cambria" w:cs="Cambria"/>
      <w:sz w:val="22"/>
      <w:lang w:val="en-GB" w:eastAsia="fr-FR"/>
    </w:rPr>
  </w:style>
  <w:style w:type="character" w:customStyle="1" w:styleId="RozloendokumentuChar">
    <w:name w:val="Rozložení dokumentu Char"/>
    <w:basedOn w:val="Standardnpsmoodstavce"/>
    <w:link w:val="Rozloendokumentu"/>
    <w:uiPriority w:val="99"/>
    <w:semiHidden/>
    <w:rsid w:val="008205D8"/>
    <w:rPr>
      <w:rFonts w:ascii="Cambria" w:eastAsia="MS Mincho" w:hAnsi="Cambria" w:cs="Cambria"/>
      <w:sz w:val="22"/>
      <w:shd w:val="clear" w:color="auto" w:fill="000080"/>
      <w:lang w:val="en-GB" w:eastAsia="fr-FR"/>
    </w:rPr>
  </w:style>
  <w:style w:type="paragraph" w:styleId="Zvr">
    <w:name w:val="Closing"/>
    <w:basedOn w:val="Normln"/>
    <w:link w:val="ZvrChar"/>
    <w:uiPriority w:val="99"/>
    <w:rsid w:val="008205D8"/>
    <w:pPr>
      <w:spacing w:after="240" w:line="240" w:lineRule="atLeast"/>
      <w:ind w:left="4252"/>
      <w:jc w:val="both"/>
    </w:pPr>
    <w:rPr>
      <w:rFonts w:ascii="Cambria" w:eastAsia="MS Mincho" w:hAnsi="Cambria" w:cs="Cambria"/>
      <w:sz w:val="22"/>
      <w:lang w:val="en-GB" w:eastAsia="fr-FR"/>
    </w:rPr>
  </w:style>
  <w:style w:type="character" w:customStyle="1" w:styleId="ZvrChar">
    <w:name w:val="Závěr Char"/>
    <w:basedOn w:val="Standardnpsmoodstavce"/>
    <w:link w:val="Zvr"/>
    <w:uiPriority w:val="99"/>
    <w:rsid w:val="008205D8"/>
    <w:rPr>
      <w:rFonts w:ascii="Cambria" w:eastAsia="MS Mincho" w:hAnsi="Cambria" w:cs="Cambria"/>
      <w:sz w:val="22"/>
      <w:lang w:val="en-GB" w:eastAsia="fr-FR"/>
    </w:rPr>
  </w:style>
  <w:style w:type="paragraph" w:styleId="Rejstk2">
    <w:name w:val="index 2"/>
    <w:basedOn w:val="Normln"/>
    <w:next w:val="Normln"/>
    <w:autoRedefine/>
    <w:uiPriority w:val="99"/>
    <w:rsid w:val="008205D8"/>
    <w:pPr>
      <w:spacing w:after="240" w:line="210" w:lineRule="atLeast"/>
      <w:ind w:left="600" w:hanging="200"/>
      <w:jc w:val="both"/>
    </w:pPr>
    <w:rPr>
      <w:rFonts w:ascii="Cambria" w:eastAsia="MS Mincho" w:hAnsi="Cambria"/>
      <w:b/>
      <w:lang w:val="en-GB" w:eastAsia="ja-JP"/>
    </w:rPr>
  </w:style>
  <w:style w:type="paragraph" w:styleId="Rejstk3">
    <w:name w:val="index 3"/>
    <w:basedOn w:val="Normln"/>
    <w:next w:val="Normln"/>
    <w:autoRedefine/>
    <w:uiPriority w:val="99"/>
    <w:rsid w:val="008205D8"/>
    <w:pPr>
      <w:spacing w:after="240" w:line="220" w:lineRule="atLeast"/>
      <w:ind w:left="600" w:hanging="200"/>
      <w:jc w:val="both"/>
    </w:pPr>
    <w:rPr>
      <w:rFonts w:ascii="Cambria" w:eastAsia="MS Mincho" w:hAnsi="Cambria"/>
      <w:b/>
      <w:sz w:val="22"/>
      <w:lang w:val="en-GB" w:eastAsia="ja-JP"/>
    </w:rPr>
  </w:style>
  <w:style w:type="paragraph" w:styleId="Rejstk4">
    <w:name w:val="index 4"/>
    <w:basedOn w:val="Normln"/>
    <w:next w:val="Normln"/>
    <w:autoRedefine/>
    <w:uiPriority w:val="99"/>
    <w:semiHidden/>
    <w:rsid w:val="008205D8"/>
    <w:pPr>
      <w:spacing w:after="240" w:line="220" w:lineRule="atLeast"/>
      <w:ind w:left="800" w:hanging="200"/>
      <w:jc w:val="both"/>
    </w:pPr>
    <w:rPr>
      <w:rFonts w:ascii="Cambria" w:eastAsia="MS Mincho" w:hAnsi="Cambria"/>
      <w:b/>
      <w:sz w:val="22"/>
      <w:lang w:val="en-GB" w:eastAsia="ja-JP"/>
    </w:rPr>
  </w:style>
  <w:style w:type="paragraph" w:styleId="Rejstk5">
    <w:name w:val="index 5"/>
    <w:basedOn w:val="Normln"/>
    <w:next w:val="Normln"/>
    <w:autoRedefine/>
    <w:uiPriority w:val="99"/>
    <w:semiHidden/>
    <w:rsid w:val="008205D8"/>
    <w:pPr>
      <w:spacing w:after="240" w:line="220" w:lineRule="atLeast"/>
      <w:ind w:left="1000" w:hanging="200"/>
      <w:jc w:val="both"/>
    </w:pPr>
    <w:rPr>
      <w:rFonts w:ascii="Cambria" w:eastAsia="MS Mincho" w:hAnsi="Cambria"/>
      <w:b/>
      <w:sz w:val="22"/>
      <w:lang w:val="en-GB" w:eastAsia="ja-JP"/>
    </w:rPr>
  </w:style>
  <w:style w:type="paragraph" w:styleId="Rejstk6">
    <w:name w:val="index 6"/>
    <w:basedOn w:val="Normln"/>
    <w:next w:val="Normln"/>
    <w:autoRedefine/>
    <w:uiPriority w:val="99"/>
    <w:semiHidden/>
    <w:rsid w:val="008205D8"/>
    <w:pPr>
      <w:spacing w:after="240" w:line="220" w:lineRule="atLeast"/>
      <w:ind w:left="1200" w:hanging="200"/>
      <w:jc w:val="both"/>
    </w:pPr>
    <w:rPr>
      <w:rFonts w:ascii="Cambria" w:eastAsia="MS Mincho" w:hAnsi="Cambria"/>
      <w:b/>
      <w:sz w:val="22"/>
      <w:lang w:val="en-GB" w:eastAsia="ja-JP"/>
    </w:rPr>
  </w:style>
  <w:style w:type="paragraph" w:styleId="Rejstk7">
    <w:name w:val="index 7"/>
    <w:basedOn w:val="Normln"/>
    <w:next w:val="Normln"/>
    <w:autoRedefine/>
    <w:uiPriority w:val="99"/>
    <w:semiHidden/>
    <w:rsid w:val="008205D8"/>
    <w:pPr>
      <w:spacing w:after="240" w:line="220" w:lineRule="atLeast"/>
      <w:ind w:left="1400" w:hanging="200"/>
      <w:jc w:val="both"/>
    </w:pPr>
    <w:rPr>
      <w:rFonts w:ascii="Cambria" w:eastAsia="MS Mincho" w:hAnsi="Cambria"/>
      <w:b/>
      <w:sz w:val="22"/>
      <w:lang w:val="en-GB" w:eastAsia="ja-JP"/>
    </w:rPr>
  </w:style>
  <w:style w:type="paragraph" w:styleId="Rejstk8">
    <w:name w:val="index 8"/>
    <w:basedOn w:val="Normln"/>
    <w:next w:val="Normln"/>
    <w:autoRedefine/>
    <w:uiPriority w:val="99"/>
    <w:semiHidden/>
    <w:rsid w:val="008205D8"/>
    <w:pPr>
      <w:spacing w:after="240" w:line="220" w:lineRule="atLeast"/>
      <w:ind w:left="1600" w:hanging="200"/>
      <w:jc w:val="both"/>
    </w:pPr>
    <w:rPr>
      <w:rFonts w:ascii="Cambria" w:eastAsia="MS Mincho" w:hAnsi="Cambria"/>
      <w:b/>
      <w:sz w:val="22"/>
      <w:lang w:val="en-GB" w:eastAsia="ja-JP"/>
    </w:rPr>
  </w:style>
  <w:style w:type="paragraph" w:styleId="Rejstk9">
    <w:name w:val="index 9"/>
    <w:basedOn w:val="Normln"/>
    <w:next w:val="Normln"/>
    <w:autoRedefine/>
    <w:uiPriority w:val="99"/>
    <w:semiHidden/>
    <w:rsid w:val="008205D8"/>
    <w:pPr>
      <w:spacing w:after="240" w:line="220" w:lineRule="atLeast"/>
      <w:ind w:left="1800" w:hanging="200"/>
      <w:jc w:val="both"/>
    </w:pPr>
    <w:rPr>
      <w:rFonts w:ascii="Cambria" w:eastAsia="MS Mincho" w:hAnsi="Cambria"/>
      <w:b/>
      <w:sz w:val="22"/>
      <w:lang w:val="en-GB" w:eastAsia="ja-JP"/>
    </w:rPr>
  </w:style>
  <w:style w:type="paragraph" w:styleId="Seznam">
    <w:name w:val="List"/>
    <w:basedOn w:val="Normln"/>
    <w:uiPriority w:val="99"/>
    <w:rsid w:val="008205D8"/>
    <w:pPr>
      <w:spacing w:after="240" w:line="240" w:lineRule="atLeast"/>
      <w:ind w:left="283" w:hanging="283"/>
      <w:jc w:val="both"/>
    </w:pPr>
    <w:rPr>
      <w:rFonts w:ascii="Cambria" w:eastAsia="MS Mincho" w:hAnsi="Cambria"/>
      <w:sz w:val="22"/>
      <w:lang w:val="en-GB" w:eastAsia="ja-JP"/>
    </w:rPr>
  </w:style>
  <w:style w:type="paragraph" w:styleId="Textvysvtlivek">
    <w:name w:val="endnote text"/>
    <w:basedOn w:val="Normln"/>
    <w:link w:val="TextvysvtlivekChar"/>
    <w:uiPriority w:val="99"/>
    <w:semiHidden/>
    <w:rsid w:val="008205D8"/>
    <w:pPr>
      <w:spacing w:after="240" w:line="240" w:lineRule="atLeast"/>
      <w:jc w:val="both"/>
    </w:pPr>
    <w:rPr>
      <w:rFonts w:ascii="Cambria" w:eastAsia="MS Mincho" w:hAnsi="Cambria" w:cs="Cambria"/>
      <w:sz w:val="22"/>
      <w:lang w:val="en-GB" w:eastAsia="fr-FR"/>
    </w:rPr>
  </w:style>
  <w:style w:type="character" w:customStyle="1" w:styleId="TextvysvtlivekChar">
    <w:name w:val="Text vysvětlivek Char"/>
    <w:basedOn w:val="Standardnpsmoodstavce"/>
    <w:link w:val="Textvysvtlivek"/>
    <w:uiPriority w:val="99"/>
    <w:semiHidden/>
    <w:rsid w:val="008205D8"/>
    <w:rPr>
      <w:rFonts w:ascii="Cambria" w:eastAsia="MS Mincho" w:hAnsi="Cambria" w:cs="Cambria"/>
      <w:sz w:val="22"/>
      <w:lang w:val="en-GB" w:eastAsia="fr-FR"/>
    </w:rPr>
  </w:style>
  <w:style w:type="paragraph" w:styleId="Seznamobrzk">
    <w:name w:val="table of figures"/>
    <w:basedOn w:val="Normln"/>
    <w:next w:val="Normln"/>
    <w:uiPriority w:val="99"/>
    <w:semiHidden/>
    <w:rsid w:val="008205D8"/>
    <w:pPr>
      <w:spacing w:after="240" w:line="240" w:lineRule="atLeast"/>
      <w:ind w:left="851" w:right="499" w:hanging="851"/>
      <w:jc w:val="both"/>
    </w:pPr>
    <w:rPr>
      <w:rFonts w:ascii="Cambria" w:eastAsia="MS Mincho" w:hAnsi="Cambria"/>
      <w:sz w:val="22"/>
      <w:lang w:val="en-GB" w:eastAsia="ja-JP"/>
    </w:rPr>
  </w:style>
  <w:style w:type="paragraph" w:styleId="Seznamcitac">
    <w:name w:val="table of authorities"/>
    <w:basedOn w:val="Normln"/>
    <w:next w:val="Normln"/>
    <w:uiPriority w:val="99"/>
    <w:semiHidden/>
    <w:rsid w:val="008205D8"/>
    <w:pPr>
      <w:spacing w:after="240" w:line="240" w:lineRule="atLeast"/>
      <w:ind w:left="200" w:hanging="200"/>
      <w:jc w:val="both"/>
    </w:pPr>
    <w:rPr>
      <w:rFonts w:ascii="Cambria" w:eastAsia="MS Mincho" w:hAnsi="Cambria"/>
      <w:sz w:val="22"/>
      <w:lang w:val="en-GB" w:eastAsia="ja-JP"/>
    </w:rPr>
  </w:style>
  <w:style w:type="paragraph" w:styleId="Textmakra">
    <w:name w:val="macro"/>
    <w:link w:val="TextmakraChar"/>
    <w:uiPriority w:val="99"/>
    <w:semiHidden/>
    <w:rsid w:val="008205D8"/>
    <w:pPr>
      <w:tabs>
        <w:tab w:val="left" w:pos="480"/>
        <w:tab w:val="left" w:pos="960"/>
        <w:tab w:val="left" w:pos="1440"/>
        <w:tab w:val="left" w:pos="1920"/>
        <w:tab w:val="left" w:pos="2400"/>
        <w:tab w:val="left" w:pos="2880"/>
        <w:tab w:val="left" w:pos="3360"/>
        <w:tab w:val="left" w:pos="3840"/>
        <w:tab w:val="left" w:pos="4320"/>
      </w:tabs>
      <w:spacing w:after="240" w:line="230" w:lineRule="atLeast"/>
      <w:jc w:val="both"/>
    </w:pPr>
    <w:rPr>
      <w:rFonts w:ascii="Courier New" w:eastAsia="MS Mincho" w:hAnsi="Courier New" w:cs="Cambria"/>
      <w:lang w:val="en-GB" w:eastAsia="ja-JP"/>
    </w:rPr>
  </w:style>
  <w:style w:type="character" w:customStyle="1" w:styleId="TextmakraChar">
    <w:name w:val="Text makra Char"/>
    <w:basedOn w:val="Standardnpsmoodstavce"/>
    <w:link w:val="Textmakra"/>
    <w:uiPriority w:val="99"/>
    <w:semiHidden/>
    <w:rsid w:val="008205D8"/>
    <w:rPr>
      <w:rFonts w:ascii="Courier New" w:eastAsia="MS Mincho" w:hAnsi="Courier New" w:cs="Cambria"/>
      <w:lang w:val="en-GB" w:eastAsia="ja-JP"/>
    </w:rPr>
  </w:style>
  <w:style w:type="paragraph" w:styleId="Nadpispoznmky">
    <w:name w:val="Note Heading"/>
    <w:basedOn w:val="Normln"/>
    <w:next w:val="Normln"/>
    <w:link w:val="NadpispoznmkyChar"/>
    <w:uiPriority w:val="99"/>
    <w:rsid w:val="008205D8"/>
    <w:pPr>
      <w:spacing w:after="240" w:line="240" w:lineRule="atLeast"/>
      <w:jc w:val="both"/>
    </w:pPr>
    <w:rPr>
      <w:rFonts w:ascii="Cambria" w:eastAsia="MS Mincho" w:hAnsi="Cambria" w:cs="Cambria"/>
      <w:sz w:val="22"/>
      <w:lang w:val="en-GB" w:eastAsia="fr-FR"/>
    </w:rPr>
  </w:style>
  <w:style w:type="character" w:customStyle="1" w:styleId="NadpispoznmkyChar">
    <w:name w:val="Nadpis poznámky Char"/>
    <w:basedOn w:val="Standardnpsmoodstavce"/>
    <w:link w:val="Nadpispoznmky"/>
    <w:uiPriority w:val="99"/>
    <w:rsid w:val="008205D8"/>
    <w:rPr>
      <w:rFonts w:ascii="Cambria" w:eastAsia="MS Mincho" w:hAnsi="Cambria" w:cs="Cambria"/>
      <w:sz w:val="22"/>
      <w:lang w:val="en-GB" w:eastAsia="fr-FR"/>
    </w:rPr>
  </w:style>
  <w:style w:type="paragraph" w:styleId="Hlavikaobsahu">
    <w:name w:val="toa heading"/>
    <w:basedOn w:val="Normln"/>
    <w:next w:val="Normln"/>
    <w:uiPriority w:val="99"/>
    <w:semiHidden/>
    <w:rsid w:val="008205D8"/>
    <w:pPr>
      <w:spacing w:before="120" w:after="240" w:line="240" w:lineRule="atLeast"/>
      <w:jc w:val="both"/>
    </w:pPr>
    <w:rPr>
      <w:rFonts w:ascii="Cambria" w:eastAsia="MS Mincho" w:hAnsi="Cambria"/>
      <w:b/>
      <w:sz w:val="26"/>
      <w:lang w:val="en-GB" w:eastAsia="ja-JP"/>
    </w:rPr>
  </w:style>
  <w:style w:type="paragraph" w:styleId="Obsah5">
    <w:name w:val="toc 5"/>
    <w:basedOn w:val="Obsah4"/>
    <w:next w:val="Normln"/>
    <w:uiPriority w:val="39"/>
    <w:rsid w:val="008205D8"/>
    <w:pPr>
      <w:tabs>
        <w:tab w:val="clear" w:pos="9923"/>
        <w:tab w:val="left" w:pos="1140"/>
        <w:tab w:val="right" w:leader="dot" w:pos="9752"/>
      </w:tabs>
      <w:suppressAutoHyphens/>
      <w:spacing w:after="0" w:line="240" w:lineRule="atLeast"/>
      <w:ind w:left="1140" w:right="500" w:hanging="1140"/>
    </w:pPr>
    <w:rPr>
      <w:rFonts w:ascii="Cambria" w:eastAsia="MS Mincho" w:hAnsi="Cambria"/>
      <w:b/>
      <w:noProof w:val="0"/>
      <w:sz w:val="22"/>
      <w:lang w:val="en-GB" w:eastAsia="ja-JP"/>
    </w:rPr>
  </w:style>
  <w:style w:type="paragraph" w:styleId="Nadpisobsahu">
    <w:name w:val="TOC Heading"/>
    <w:basedOn w:val="Nadpis1"/>
    <w:next w:val="Normln"/>
    <w:uiPriority w:val="39"/>
    <w:unhideWhenUsed/>
    <w:qFormat/>
    <w:rsid w:val="008205D8"/>
    <w:pPr>
      <w:tabs>
        <w:tab w:val="left" w:pos="400"/>
        <w:tab w:val="left" w:pos="560"/>
      </w:tabs>
      <w:suppressAutoHyphens w:val="0"/>
      <w:spacing w:before="480" w:after="0" w:line="230" w:lineRule="atLeast"/>
      <w:jc w:val="both"/>
      <w:outlineLvl w:val="9"/>
    </w:pPr>
    <w:rPr>
      <w:rFonts w:asciiTheme="majorHAnsi" w:eastAsiaTheme="majorEastAsia" w:hAnsiTheme="majorHAnsi" w:cstheme="majorBidi"/>
      <w:bCs/>
      <w:color w:val="2E74B5" w:themeColor="accent1" w:themeShade="BF"/>
      <w:sz w:val="30"/>
      <w:szCs w:val="30"/>
      <w:lang w:val="en-GB" w:eastAsia="ja-JP"/>
    </w:rPr>
  </w:style>
  <w:style w:type="table" w:styleId="Elegantntabulka">
    <w:name w:val="Table Elegant"/>
    <w:basedOn w:val="Normlntabulka"/>
    <w:uiPriority w:val="99"/>
    <w:rsid w:val="008205D8"/>
    <w:pPr>
      <w:spacing w:after="240" w:line="230" w:lineRule="atLeast"/>
      <w:jc w:val="both"/>
    </w:pPr>
    <w:rPr>
      <w:rFonts w:ascii="Cambria" w:eastAsia="Cambria" w:hAnsi="Cambria" w:cs="Cambria"/>
      <w:lang w:val="de-DE" w:eastAsia="de-D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Profesionlntabulka">
    <w:name w:val="Table Professional"/>
    <w:basedOn w:val="Normlntabulka"/>
    <w:uiPriority w:val="99"/>
    <w:rsid w:val="008205D8"/>
    <w:pPr>
      <w:spacing w:after="240" w:line="230" w:lineRule="atLeast"/>
      <w:jc w:val="both"/>
    </w:pPr>
    <w:rPr>
      <w:rFonts w:ascii="Cambria" w:eastAsia="Cambria" w:hAnsi="Cambria" w:cs="Cambria"/>
      <w:lang w:val="de-DE" w:eastAsia="de-D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Nadpis2Char">
    <w:name w:val="Nadpis 2 Char"/>
    <w:link w:val="Nadpis2"/>
    <w:rsid w:val="008205D8"/>
    <w:rPr>
      <w:b/>
    </w:rPr>
  </w:style>
  <w:style w:type="character" w:customStyle="1" w:styleId="Nadpis3Char">
    <w:name w:val="Nadpis 3 Char"/>
    <w:basedOn w:val="Standardnpsmoodstavce"/>
    <w:link w:val="Nadpis3"/>
    <w:rsid w:val="008205D8"/>
    <w:rPr>
      <w:b/>
    </w:rPr>
  </w:style>
  <w:style w:type="character" w:customStyle="1" w:styleId="Nadpis4Char">
    <w:name w:val="Nadpis 4 Char"/>
    <w:basedOn w:val="Standardnpsmoodstavce"/>
    <w:link w:val="Nadpis4"/>
    <w:rsid w:val="008205D8"/>
    <w:rPr>
      <w:b/>
    </w:rPr>
  </w:style>
  <w:style w:type="character" w:customStyle="1" w:styleId="Nadpis5Char">
    <w:name w:val="Nadpis 5 Char"/>
    <w:basedOn w:val="Standardnpsmoodstavce"/>
    <w:link w:val="Nadpis5"/>
    <w:rsid w:val="008205D8"/>
    <w:rPr>
      <w:b/>
    </w:rPr>
  </w:style>
  <w:style w:type="character" w:customStyle="1" w:styleId="Nadpis6Char">
    <w:name w:val="Nadpis 6 Char"/>
    <w:basedOn w:val="Standardnpsmoodstavce"/>
    <w:link w:val="Nadpis6"/>
    <w:rsid w:val="008205D8"/>
    <w:rPr>
      <w:b/>
    </w:rPr>
  </w:style>
  <w:style w:type="character" w:customStyle="1" w:styleId="Nadpis7Char">
    <w:name w:val="Nadpis 7 Char"/>
    <w:basedOn w:val="Standardnpsmoodstavce"/>
    <w:link w:val="Nadpis7"/>
    <w:rsid w:val="008205D8"/>
    <w:rPr>
      <w:b/>
    </w:rPr>
  </w:style>
  <w:style w:type="character" w:customStyle="1" w:styleId="Nadpis8Char">
    <w:name w:val="Nadpis 8 Char"/>
    <w:basedOn w:val="Standardnpsmoodstavce"/>
    <w:link w:val="Nadpis8"/>
    <w:rsid w:val="008205D8"/>
    <w:rPr>
      <w:b/>
    </w:rPr>
  </w:style>
  <w:style w:type="character" w:customStyle="1" w:styleId="Nadpis9Char">
    <w:name w:val="Nadpis 9 Char"/>
    <w:basedOn w:val="Standardnpsmoodstavce"/>
    <w:link w:val="Nadpis9"/>
    <w:rsid w:val="008205D8"/>
    <w:rPr>
      <w:b/>
    </w:rPr>
  </w:style>
  <w:style w:type="character" w:customStyle="1" w:styleId="ZhlavChar">
    <w:name w:val="Záhlaví Char"/>
    <w:basedOn w:val="Standardnpsmoodstavce"/>
    <w:link w:val="Zhlav"/>
    <w:rsid w:val="008205D8"/>
    <w:rPr>
      <w:sz w:val="18"/>
    </w:rPr>
  </w:style>
  <w:style w:type="character" w:customStyle="1" w:styleId="TextpoznpodarouChar">
    <w:name w:val="Text pozn. pod čarou Char"/>
    <w:basedOn w:val="Standardnpsmoodstavce"/>
    <w:link w:val="Textpoznpodarou"/>
    <w:rsid w:val="008205D8"/>
    <w:rPr>
      <w:sz w:val="18"/>
    </w:rPr>
  </w:style>
  <w:style w:type="character" w:customStyle="1" w:styleId="ZpatChar">
    <w:name w:val="Zápatí Char"/>
    <w:basedOn w:val="Standardnpsmoodstavce"/>
    <w:link w:val="Zpat"/>
    <w:rsid w:val="008205D8"/>
    <w:rPr>
      <w:sz w:val="18"/>
    </w:rPr>
  </w:style>
  <w:style w:type="paragraph" w:styleId="Pedmtkomente">
    <w:name w:val="annotation subject"/>
    <w:basedOn w:val="Textkomente"/>
    <w:next w:val="Textkomente"/>
    <w:link w:val="PedmtkomenteChar"/>
    <w:semiHidden/>
    <w:unhideWhenUsed/>
    <w:rsid w:val="00624B00"/>
    <w:rPr>
      <w:b/>
      <w:bCs/>
    </w:rPr>
  </w:style>
  <w:style w:type="character" w:customStyle="1" w:styleId="PedmtkomenteChar">
    <w:name w:val="Předmět komentáře Char"/>
    <w:basedOn w:val="TextkomenteChar"/>
    <w:link w:val="Pedmtkomente"/>
    <w:semiHidden/>
    <w:rsid w:val="00624B00"/>
    <w:rPr>
      <w:b/>
      <w:bCs/>
    </w:rPr>
  </w:style>
  <w:style w:type="character" w:styleId="Sledovanodkaz">
    <w:name w:val="FollowedHyperlink"/>
    <w:basedOn w:val="Standardnpsmoodstavce"/>
    <w:semiHidden/>
    <w:unhideWhenUsed/>
    <w:rsid w:val="00624B00"/>
    <w:rPr>
      <w:color w:val="954F72" w:themeColor="followedHyperlink"/>
      <w:u w:val="single"/>
    </w:rPr>
  </w:style>
  <w:style w:type="paragraph" w:customStyle="1" w:styleId="odrky">
    <w:name w:val="odrážky"/>
    <w:basedOn w:val="Textnormy"/>
    <w:link w:val="odrkyChar"/>
    <w:qFormat/>
    <w:rsid w:val="008205D8"/>
    <w:pPr>
      <w:widowControl w:val="0"/>
      <w:tabs>
        <w:tab w:val="num" w:pos="720"/>
      </w:tabs>
      <w:autoSpaceDE w:val="0"/>
      <w:autoSpaceDN w:val="0"/>
      <w:spacing w:line="240" w:lineRule="atLeast"/>
      <w:ind w:left="720" w:hanging="360"/>
    </w:pPr>
    <w:rPr>
      <w:szCs w:val="40"/>
    </w:rPr>
  </w:style>
  <w:style w:type="character" w:customStyle="1" w:styleId="odrkyChar">
    <w:name w:val="odrážky Char"/>
    <w:basedOn w:val="Standardnpsmoodstavce"/>
    <w:link w:val="odrky"/>
    <w:rsid w:val="008205D8"/>
    <w:rPr>
      <w:szCs w:val="40"/>
    </w:rPr>
  </w:style>
  <w:style w:type="character" w:customStyle="1" w:styleId="cf01">
    <w:name w:val="cf01"/>
    <w:basedOn w:val="Standardnpsmoodstavce"/>
    <w:rsid w:val="00624B0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iso.org/patents" TargetMode="External"/><Relationship Id="rId26" Type="http://schemas.openxmlformats.org/officeDocument/2006/relationships/header" Target="header5.xml"/><Relationship Id="rId3" Type="http://schemas.openxmlformats.org/officeDocument/2006/relationships/styles" Target="styles.xml"/><Relationship Id="rId21" Type="http://schemas.openxmlformats.org/officeDocument/2006/relationships/hyperlink" Target="https://www.iso.org/obp"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iso.org/directives" TargetMode="External"/><Relationship Id="rId25" Type="http://schemas.openxmlformats.org/officeDocument/2006/relationships/header" Target="header4.xml"/><Relationship Id="rId33" Type="http://schemas.openxmlformats.org/officeDocument/2006/relationships/header" Target="header9.xml"/><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hyperlink" Target="https://www.iso.org/members.html" TargetMode="External"/><Relationship Id="rId29"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4.png"/><Relationship Id="rId32"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hyperlink" Target="https://eshop.agentura-cas.cz/" TargetMode="External"/><Relationship Id="rId23" Type="http://schemas.openxmlformats.org/officeDocument/2006/relationships/image" Target="media/image3.png"/><Relationship Id="rId28" Type="http://schemas.openxmlformats.org/officeDocument/2006/relationships/footer" Target="footer5.xml"/><Relationship Id="rId10" Type="http://schemas.openxmlformats.org/officeDocument/2006/relationships/footer" Target="footer1.xml"/><Relationship Id="rId19" Type="http://schemas.openxmlformats.org/officeDocument/2006/relationships/hyperlink" Target="http://www.iso.org/iso/foreword.html" TargetMode="External"/><Relationship Id="rId31"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agenturacas.gov.cz/" TargetMode="External"/><Relationship Id="rId22" Type="http://schemas.openxmlformats.org/officeDocument/2006/relationships/hyperlink" Target="https://www.electropedia.org/" TargetMode="External"/><Relationship Id="rId27" Type="http://schemas.openxmlformats.org/officeDocument/2006/relationships/footer" Target="footer4.xml"/><Relationship Id="rId30" Type="http://schemas.openxmlformats.org/officeDocument/2006/relationships/header" Target="header7.xml"/><Relationship Id="rId35" Type="http://schemas.openxmlformats.org/officeDocument/2006/relationships/theme" Target="theme/theme1.xml"/><Relationship Id="rId8" Type="http://schemas.openxmlformats.org/officeDocument/2006/relationships/header" Target="header1.xml"/></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_rels/footnotes.xml.rels><?xml version="1.0" encoding="UTF-8" standalone="yes"?>
<Relationships xmlns="http://schemas.openxmlformats.org/package/2006/relationships"><Relationship Id="rId8" Type="http://schemas.openxmlformats.org/officeDocument/2006/relationships/hyperlink" Target="mailto:crojfe@sumfak.hr" TargetMode="External"/><Relationship Id="rId3" Type="http://schemas.openxmlformats.org/officeDocument/2006/relationships/hyperlink" Target="mailto:info@kwf-online.de" TargetMode="External"/><Relationship Id="rId7" Type="http://schemas.openxmlformats.org/officeDocument/2006/relationships/hyperlink" Target="http://www.cableloggingspecialist.com" TargetMode="External"/><Relationship Id="rId2" Type="http://schemas.openxmlformats.org/officeDocument/2006/relationships/hyperlink" Target="http://www.fastort.at/images/pdf/Schlepper_4_Betriebsordnung.pdf" TargetMode="External"/><Relationship Id="rId1" Type="http://schemas.openxmlformats.org/officeDocument/2006/relationships/hyperlink" Target="mailto:fasttraunkirchen@bfw.gv.at" TargetMode="External"/><Relationship Id="rId6" Type="http://schemas.openxmlformats.org/officeDocument/2006/relationships/hyperlink" Target="mailto:bltuor@skyride.net" TargetMode="External"/><Relationship Id="rId5" Type="http://schemas.openxmlformats.org/officeDocument/2006/relationships/hyperlink" Target="mailto:info@fpinnovations.ca" TargetMode="External"/><Relationship Id="rId4" Type="http://schemas.openxmlformats.org/officeDocument/2006/relationships/hyperlink" Target="http://www.kwf-online.de" TargetMode="External"/><Relationship Id="rId9" Type="http://schemas.openxmlformats.org/officeDocument/2006/relationships/hyperlink" Target="http://www.croife.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1E1BEB-9384-45C7-B46B-B06EE5D3F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Normy25i.dotx</Template>
  <TotalTime>0</TotalTime>
  <Pages>17</Pages>
  <Words>4375</Words>
  <Characters>25816</Characters>
  <Application>Microsoft Office Word</Application>
  <DocSecurity>0</DocSecurity>
  <Lines>215</Lines>
  <Paragraphs>60</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30131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Ediční oddělení</dc:creator>
  <cp:keywords/>
  <cp:lastModifiedBy>Koutská Miloslava</cp:lastModifiedBy>
  <cp:revision>2</cp:revision>
  <cp:lastPrinted>2025-05-19T09:05:00Z</cp:lastPrinted>
  <dcterms:created xsi:type="dcterms:W3CDTF">2025-05-19T11:44:00Z</dcterms:created>
  <dcterms:modified xsi:type="dcterms:W3CDTF">2025-05-19T11:44:00Z</dcterms:modified>
</cp:coreProperties>
</file>