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EF1E64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638F58ED" wp14:editId="0D53690C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6E84946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tLcs/a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83EAB">
        <w:t>ČESKÁ TECHNICKÁ NORMA</w:t>
      </w:r>
    </w:p>
    <w:p w14:paraId="0B6DD259" w14:textId="77777777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 xml:space="preserve">ICS </w:t>
      </w:r>
      <w:r w:rsidR="002E6C30">
        <w:rPr>
          <w:color w:val="000000"/>
          <w:sz w:val="16"/>
        </w:rPr>
        <w:t>91.010.20</w:t>
      </w:r>
      <w:r>
        <w:tab/>
      </w:r>
      <w:r>
        <w:tab/>
      </w:r>
      <w:r>
        <w:rPr>
          <w:b/>
        </w:rPr>
        <w:t xml:space="preserve">Měsíc </w:t>
      </w:r>
      <w:r w:rsidR="002E6C30">
        <w:rPr>
          <w:b/>
        </w:rPr>
        <w:t>Rok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1"/>
        <w:gridCol w:w="2552"/>
      </w:tblGrid>
      <w:tr w:rsidR="00A83EAB" w14:paraId="68794006" w14:textId="77777777">
        <w:trPr>
          <w:cantSplit/>
          <w:trHeight w:val="1701"/>
        </w:trPr>
        <w:tc>
          <w:tcPr>
            <w:tcW w:w="7371" w:type="dxa"/>
          </w:tcPr>
          <w:p w14:paraId="0F2B6904" w14:textId="77777777" w:rsidR="00A83EAB" w:rsidRDefault="002E6C30" w:rsidP="002E6C30">
            <w:pPr>
              <w:pStyle w:val="1StrNN-2-23"/>
            </w:pPr>
            <w:r w:rsidRPr="00A21164">
              <w:t xml:space="preserve">Stavební zakázky </w:t>
            </w:r>
            <w:r>
              <w:t>–</w:t>
            </w:r>
            <w:r>
              <w:br/>
            </w:r>
            <w:r w:rsidRPr="00A21164">
              <w:t>Část 1: Procesy, metody a</w:t>
            </w:r>
            <w:r>
              <w:t> </w:t>
            </w:r>
            <w:r w:rsidRPr="00A21164">
              <w:t>postupy</w:t>
            </w:r>
          </w:p>
        </w:tc>
        <w:tc>
          <w:tcPr>
            <w:tcW w:w="2552" w:type="dxa"/>
          </w:tcPr>
          <w:p w14:paraId="0F687946" w14:textId="77777777" w:rsidR="002E6C30" w:rsidRDefault="002E6C30" w:rsidP="002E6C30">
            <w:pPr>
              <w:pStyle w:val="1StrCN"/>
              <w:rPr>
                <w:b w:val="0"/>
                <w:sz w:val="28"/>
              </w:rPr>
            </w:pPr>
            <w:r>
              <w:t>ČSN</w:t>
            </w:r>
            <w:r>
              <w:br/>
              <w:t>ISO 10845-1</w:t>
            </w:r>
            <w:r>
              <w:br/>
            </w:r>
          </w:p>
          <w:p w14:paraId="36013C76" w14:textId="77777777" w:rsidR="00A83EAB" w:rsidRDefault="002E6C30" w:rsidP="002E6C30">
            <w:pPr>
              <w:pStyle w:val="1StrTrZn"/>
            </w:pPr>
            <w:r>
              <w:t>73 0090</w:t>
            </w:r>
          </w:p>
        </w:tc>
      </w:tr>
    </w:tbl>
    <w:p w14:paraId="0E9A191F" w14:textId="77777777" w:rsidR="00A83EAB" w:rsidRDefault="00A83EAB">
      <w:pPr>
        <w:pStyle w:val="Shodnost"/>
      </w:pPr>
    </w:p>
    <w:p w14:paraId="48C2862A" w14:textId="77777777" w:rsidR="002E6C30" w:rsidRPr="009D6A0C" w:rsidRDefault="002E6C30" w:rsidP="002E6C30">
      <w:pPr>
        <w:pStyle w:val="Cizojazynnzev"/>
        <w:rPr>
          <w:lang w:val="fr-FR"/>
        </w:rPr>
      </w:pPr>
      <w:r w:rsidRPr="009D6A0C">
        <w:rPr>
          <w:lang w:val="fr-FR"/>
        </w:rPr>
        <w:t>Construction procurement</w:t>
      </w:r>
      <w:r>
        <w:rPr>
          <w:lang w:val="fr-FR"/>
        </w:rPr>
        <w:t> –</w:t>
      </w:r>
      <w:r w:rsidRPr="00F91A36">
        <w:rPr>
          <w:lang w:val="en-US"/>
        </w:rPr>
        <w:br/>
      </w:r>
      <w:r w:rsidRPr="009D6A0C">
        <w:rPr>
          <w:lang w:val="fr-FR"/>
        </w:rPr>
        <w:t>Part 1: Processes, methods and procedures</w:t>
      </w:r>
    </w:p>
    <w:p w14:paraId="69A1D32B" w14:textId="77777777" w:rsidR="002E6C30" w:rsidRPr="0041201A" w:rsidRDefault="002E6C30" w:rsidP="002E6C30">
      <w:pPr>
        <w:pStyle w:val="Cizojazynnzev"/>
        <w:spacing w:after="840"/>
        <w:rPr>
          <w:lang w:val="fr-FR"/>
        </w:rPr>
      </w:pPr>
      <w:r w:rsidRPr="0041201A">
        <w:rPr>
          <w:lang w:val="fr-FR"/>
        </w:rPr>
        <w:t>Marchés de construction –</w:t>
      </w:r>
      <w:r w:rsidRPr="0041201A">
        <w:rPr>
          <w:lang w:val="fr-FR"/>
        </w:rPr>
        <w:br/>
        <w:t>Partie 1: Processus, méthodes et procédures</w:t>
      </w:r>
    </w:p>
    <w:p w14:paraId="002F17A1" w14:textId="77777777" w:rsidR="002E6C30" w:rsidRPr="002E6C30" w:rsidRDefault="002E6C30" w:rsidP="002E6C30">
      <w:pPr>
        <w:pStyle w:val="Textnormy"/>
      </w:pPr>
      <w:r w:rsidRPr="002E6C30">
        <w:t>Tato norma přejímá anglickou verzi mezinárodní normy ISO 10845-1:2010. Má stejný status jako oficiální verze.</w:t>
      </w:r>
    </w:p>
    <w:p w14:paraId="29AA2A65" w14:textId="77777777" w:rsidR="002E6C30" w:rsidRPr="002E6C30" w:rsidRDefault="002E6C30" w:rsidP="002E6C30">
      <w:pPr>
        <w:pStyle w:val="Textnormy"/>
      </w:pPr>
      <w:r w:rsidRPr="002E6C30">
        <w:t>This standard implements the English version of the International Standard ISO 10845-1:2010. It has the same status as the official version.</w:t>
      </w:r>
    </w:p>
    <w:p w14:paraId="0029334C" w14:textId="77777777" w:rsidR="002E6C30" w:rsidRPr="002E6C30" w:rsidRDefault="002E6C30" w:rsidP="002E6C30">
      <w:pPr>
        <w:pStyle w:val="Nadpislnku"/>
      </w:pPr>
      <w:r w:rsidRPr="002E6C30">
        <w:t>Anotace obsahu</w:t>
      </w:r>
    </w:p>
    <w:p w14:paraId="47A19ADD" w14:textId="77777777" w:rsidR="002E6C30" w:rsidRPr="002E6C30" w:rsidRDefault="002E6C30" w:rsidP="002E6C30">
      <w:pPr>
        <w:pStyle w:val="Textnormy"/>
      </w:pPr>
      <w:r w:rsidRPr="002E6C30">
        <w:t>Tato norma popisuje procesy, metody a postupy pro vytváření systému zakázek v organizaci, který je spravedlivý, nestranný, transparentní, konkurenční a nákladově efektivní. Tato část ISO 10845</w:t>
      </w:r>
    </w:p>
    <w:p w14:paraId="1DBEE93B" w14:textId="77777777" w:rsidR="002E6C30" w:rsidRPr="002E6C30" w:rsidRDefault="002E6C30" w:rsidP="00B50E37">
      <w:pPr>
        <w:pStyle w:val="Textnormy"/>
        <w:numPr>
          <w:ilvl w:val="0"/>
          <w:numId w:val="8"/>
        </w:numPr>
      </w:pPr>
      <w:r w:rsidRPr="002E6C30">
        <w:t>popisuje obecný proces zakázek, podle kterého může zaměstnavatel vytvořit svůj vlastní systém zakázek,</w:t>
      </w:r>
    </w:p>
    <w:p w14:paraId="40062F3C" w14:textId="77777777" w:rsidR="002E6C30" w:rsidRPr="002E6C30" w:rsidRDefault="002E6C30" w:rsidP="00B50E37">
      <w:pPr>
        <w:pStyle w:val="Textnormy"/>
        <w:numPr>
          <w:ilvl w:val="0"/>
          <w:numId w:val="8"/>
        </w:numPr>
      </w:pPr>
      <w:r w:rsidRPr="002E6C30">
        <w:t>stanovuje základní požadavky na chování zaměstnanců, zástupců, členů statutárních orgánů a funkcionářů zaměstnavatele v rámci zakázek,</w:t>
      </w:r>
    </w:p>
    <w:p w14:paraId="484EF07B" w14:textId="77777777" w:rsidR="002E6C30" w:rsidRPr="002E6C30" w:rsidRDefault="002E6C30" w:rsidP="00B50E37">
      <w:pPr>
        <w:pStyle w:val="Textnormy"/>
        <w:numPr>
          <w:ilvl w:val="0"/>
          <w:numId w:val="8"/>
        </w:numPr>
      </w:pPr>
      <w:r w:rsidRPr="002E6C30">
        <w:t xml:space="preserve">stanovuje rámec pro vytváření politiky zaměstnavatele v oblasti zakázek, včetně jakékoli politiky v oblasti </w:t>
      </w:r>
      <w:r>
        <w:br/>
      </w:r>
      <w:r w:rsidRPr="002E6C30">
        <w:t>zakázek týkající se druhých stran, a</w:t>
      </w:r>
    </w:p>
    <w:p w14:paraId="176C76CD" w14:textId="77777777" w:rsidR="002E6C30" w:rsidRPr="002E6C30" w:rsidRDefault="002E6C30" w:rsidP="00B50E37">
      <w:pPr>
        <w:pStyle w:val="Textnormy"/>
        <w:numPr>
          <w:ilvl w:val="0"/>
          <w:numId w:val="8"/>
        </w:numPr>
      </w:pPr>
      <w:r w:rsidRPr="002E6C30">
        <w:t>stanovuje pro zakázky obecné metody a postupy, včetně těch, které se týkají dispozičních práv.</w:t>
      </w:r>
    </w:p>
    <w:p w14:paraId="37166154" w14:textId="77777777" w:rsidR="00A83EAB" w:rsidRPr="002E6C30" w:rsidRDefault="002E6C30">
      <w:pPr>
        <w:pStyle w:val="Textnormy"/>
      </w:pPr>
      <w:r w:rsidRPr="002E6C30">
        <w:t xml:space="preserve">V příloze A je uveden návod k aplikaci některých kapitol. V příloze E je uveden návod k vytváření a managementu procesů zakázek. Přístup k dosahování nejhodnotnějších výsledků zakázek je uveden v příloze B. Různé typy postupů týkajících se zakázek jsou uvedeny v přílohách C, F a G. Postup pro posuzování veřejných zakázek z hlediska námitek proti rozhodnutím učiněným v průběhu procesu veřejné zakázky je uveden v příloze D. </w:t>
      </w:r>
      <w:r>
        <w:br/>
      </w:r>
      <w:r w:rsidRPr="002E6C30">
        <w:t>Příloha H obsahuje návrhy dat týkajících se veřejných dražeb.</w:t>
      </w:r>
    </w:p>
    <w:p w14:paraId="70A09899" w14:textId="77777777" w:rsidR="00A83EAB" w:rsidRDefault="00A83EAB">
      <w:pPr>
        <w:pStyle w:val="Textnormy"/>
        <w:tabs>
          <w:tab w:val="right" w:pos="9923"/>
        </w:tabs>
      </w:pPr>
    </w:p>
    <w:p w14:paraId="5C0B118D" w14:textId="77777777" w:rsidR="00A83EAB" w:rsidRDefault="00A83EAB">
      <w:pPr>
        <w:pStyle w:val="Textnormy"/>
        <w:tabs>
          <w:tab w:val="right" w:pos="9923"/>
        </w:tabs>
        <w:sectPr w:rsidR="00A83EAB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2FAD44B0" w14:textId="77777777" w:rsidR="002E6C30" w:rsidRDefault="002E6C30" w:rsidP="002E6C30">
      <w:pPr>
        <w:pStyle w:val="Nadpiskapitoly"/>
        <w:spacing w:before="0"/>
      </w:pPr>
      <w:r>
        <w:lastRenderedPageBreak/>
        <w:t>Národní předmluva</w:t>
      </w:r>
    </w:p>
    <w:p w14:paraId="2530CE15" w14:textId="77777777" w:rsidR="002E6C30" w:rsidRPr="00E72687" w:rsidRDefault="002E6C30" w:rsidP="002E6C30">
      <w:pPr>
        <w:pStyle w:val="Nadpislnku"/>
        <w:rPr>
          <w:rFonts w:cs="Arial"/>
        </w:rPr>
      </w:pPr>
      <w:r>
        <w:t>Informace o citovaných dokumentech</w:t>
      </w:r>
    </w:p>
    <w:p w14:paraId="5C5ED3AB" w14:textId="77777777" w:rsidR="002E6C30" w:rsidRPr="002E6C30" w:rsidRDefault="002E6C30" w:rsidP="002E6C30">
      <w:pPr>
        <w:pStyle w:val="Textnormy"/>
      </w:pPr>
      <w:r w:rsidRPr="002E6C30">
        <w:t>ISO 10845-5 zavedena v ČSN ISO 10845-5 (73 0090) Stavební zakázky – Část 5: Účast oslovených dodavatelů na plnění cílů zakázky</w:t>
      </w:r>
    </w:p>
    <w:p w14:paraId="3CEB315F" w14:textId="77777777" w:rsidR="002E6C30" w:rsidRPr="002E6C30" w:rsidRDefault="002E6C30" w:rsidP="002E6C30">
      <w:pPr>
        <w:pStyle w:val="Textnormy"/>
      </w:pPr>
      <w:r w:rsidRPr="002E6C30">
        <w:t>ISO 10845-6 zavedena v ČSN ISO 10845-6 (73 0090) Stavební zakázky – Část 6: Účast oslovených účelově založených společností (joint ventures) na plnění cílů zakázky</w:t>
      </w:r>
    </w:p>
    <w:p w14:paraId="25D1D2B8" w14:textId="77777777" w:rsidR="002E6C30" w:rsidRPr="002E6C30" w:rsidRDefault="002E6C30" w:rsidP="002E6C30">
      <w:pPr>
        <w:pStyle w:val="Textnormy"/>
      </w:pPr>
      <w:r w:rsidRPr="002E6C30">
        <w:t>ISO 10845-7 zavedena v ČSN ISO 10845-7 (73 0090) Stavební zakázky – Část 7: Účast oslovených lokálních dodavatelů a pracovníků na plnění cílů zakázky</w:t>
      </w:r>
    </w:p>
    <w:p w14:paraId="7D8DA213" w14:textId="77777777" w:rsidR="002E6C30" w:rsidRPr="002E6C30" w:rsidRDefault="002E6C30" w:rsidP="002E6C30">
      <w:pPr>
        <w:pStyle w:val="Textnormy"/>
      </w:pPr>
      <w:r w:rsidRPr="002E6C30">
        <w:t>ISO 10845-8 zavedena v ČSN ISO 10845-8 (73 0090) Stavební zakázky – Část 8: Účast oslovených pracovníků na plnění cílů zakázky</w:t>
      </w:r>
    </w:p>
    <w:p w14:paraId="3D8FACD0" w14:textId="77777777" w:rsidR="002E6C30" w:rsidRPr="002E6C30" w:rsidRDefault="002E6C30" w:rsidP="002E6C30">
      <w:pPr>
        <w:pStyle w:val="Textnormy"/>
      </w:pPr>
      <w:r w:rsidRPr="002E6C30">
        <w:t>ISO 15392:2008 dosud nezavedena</w:t>
      </w:r>
    </w:p>
    <w:p w14:paraId="4BE56F6B" w14:textId="77777777" w:rsidR="002E6C30" w:rsidRPr="002E6C30" w:rsidRDefault="002E6C30" w:rsidP="002E6C30">
      <w:pPr>
        <w:pStyle w:val="Textnormy"/>
        <w:rPr>
          <w:color w:val="000000"/>
        </w:rPr>
      </w:pPr>
      <w:r w:rsidRPr="002E6C30">
        <w:rPr>
          <w:color w:val="000000"/>
        </w:rPr>
        <w:t>ISO 15686 (soubor) dosud nezaveden</w:t>
      </w:r>
    </w:p>
    <w:p w14:paraId="3BF03D21" w14:textId="77777777" w:rsidR="002E6C30" w:rsidRPr="002E6C30" w:rsidRDefault="002E6C30" w:rsidP="002E6C30">
      <w:pPr>
        <w:pStyle w:val="Nadpislnku"/>
        <w:rPr>
          <w:rFonts w:cs="Arial"/>
        </w:rPr>
      </w:pPr>
      <w:r w:rsidRPr="002E6C30">
        <w:t>Souvisící ČSN</w:t>
      </w:r>
    </w:p>
    <w:p w14:paraId="0A65EBFD" w14:textId="77777777" w:rsidR="002E6C30" w:rsidRPr="002E6C30" w:rsidRDefault="002E6C30" w:rsidP="002E6C30">
      <w:pPr>
        <w:pStyle w:val="Textnormy"/>
      </w:pPr>
      <w:r w:rsidRPr="002E6C30">
        <w:t xml:space="preserve">ČSN ISO 10845-2 (73 0090) Stavební zakázky – Část 2: Formátování a skladba dokumentace týkající se </w:t>
      </w:r>
      <w:r>
        <w:br/>
      </w:r>
      <w:r w:rsidRPr="002E6C30">
        <w:t>zakázek</w:t>
      </w:r>
    </w:p>
    <w:p w14:paraId="031B09F4" w14:textId="77777777" w:rsidR="002E6C30" w:rsidRPr="002E6C30" w:rsidRDefault="002E6C30" w:rsidP="002E6C30">
      <w:pPr>
        <w:pStyle w:val="Textnormy"/>
      </w:pPr>
      <w:r w:rsidRPr="002E6C30">
        <w:t>ČSN ISO 10845-3 (73 0090) Stavební zakázky – Část 3: Standardní podmínky veřejného nabídkového řízení</w:t>
      </w:r>
    </w:p>
    <w:p w14:paraId="3F597C3B" w14:textId="77777777" w:rsidR="002E6C30" w:rsidRPr="002E6C30" w:rsidRDefault="002E6C30" w:rsidP="002E6C30">
      <w:pPr>
        <w:pStyle w:val="Textnormy"/>
      </w:pPr>
      <w:r w:rsidRPr="002E6C30">
        <w:t>ČSN ISO 10845-4 (73 0090) Stavební zakázky – Část 4: Standardní podmínky pro zadávací řízení veřejných zakázek</w:t>
      </w:r>
    </w:p>
    <w:p w14:paraId="66FFABD1" w14:textId="77777777" w:rsidR="002E6C30" w:rsidRPr="002E6C30" w:rsidRDefault="002E6C30" w:rsidP="002E6C30">
      <w:pPr>
        <w:pStyle w:val="Nadpislnku"/>
      </w:pPr>
      <w:r w:rsidRPr="002E6C30">
        <w:t>Vysvětlivky k textu této normy</w:t>
      </w:r>
    </w:p>
    <w:p w14:paraId="796F4D3C" w14:textId="1BC687B4" w:rsidR="002E6C30" w:rsidRPr="002E6C30" w:rsidRDefault="002E6C30" w:rsidP="002E6C30">
      <w:pPr>
        <w:pStyle w:val="Textnormy"/>
      </w:pPr>
      <w:r w:rsidRPr="002E6C30">
        <w:t>V</w:t>
      </w:r>
      <w:r w:rsidR="00675B8F">
        <w:t> </w:t>
      </w:r>
      <w:r w:rsidRPr="002E6C30">
        <w:t xml:space="preserve">případě nedatovaných odkazů na evropské/mezinárodní normy jsou ČSN uvedené v článcích „Informace </w:t>
      </w:r>
      <w:r>
        <w:br/>
      </w:r>
      <w:r w:rsidRPr="002E6C30">
        <w:t>o citovaných dokumentech“ a „Souvisící ČSN“ nejnovějšími vydáními, platnými v době schválení této normy. Při používání této normy je třeba vždy použít taková vydání ČSN, která přejímají nejnovější vydání nedatovaných evropských/mezinárodních norem (včetně všech změn).</w:t>
      </w:r>
    </w:p>
    <w:p w14:paraId="45F2D4CA" w14:textId="77777777" w:rsidR="00A97008" w:rsidRDefault="00A97008" w:rsidP="00A97008">
      <w:pPr>
        <w:pStyle w:val="Nadpislnku"/>
      </w:pPr>
      <w:r w:rsidRPr="00AC0FA5">
        <w:t>Vypracování normy</w:t>
      </w:r>
    </w:p>
    <w:p w14:paraId="3D9D3DDB" w14:textId="77777777" w:rsidR="00A97008" w:rsidRDefault="00A97008" w:rsidP="00A97008">
      <w:pPr>
        <w:pStyle w:val="Textnormy"/>
        <w:rPr>
          <w:bCs/>
          <w:i/>
          <w:iCs/>
        </w:rPr>
      </w:pPr>
      <w:r>
        <w:t xml:space="preserve">Technická normalizační komise: TNK 120 </w:t>
      </w:r>
      <w:r w:rsidRPr="00B639F0">
        <w:t>Tepelněizolační výrobky a materiály</w:t>
      </w:r>
    </w:p>
    <w:p w14:paraId="089B654C" w14:textId="7055AFCB" w:rsidR="00FF7C6F" w:rsidRPr="005B4804" w:rsidRDefault="00FF7C6F" w:rsidP="00FF7C6F">
      <w:pPr>
        <w:pStyle w:val="Textnormy"/>
        <w:rPr>
          <w:rStyle w:val="Hypertextovodkaz"/>
          <w:rFonts w:cs="Arial"/>
          <w:color w:val="auto"/>
        </w:rPr>
      </w:pPr>
      <w:r>
        <w:rPr>
          <w:rFonts w:cs="Arial"/>
        </w:rPr>
        <w:t xml:space="preserve">Vydala: </w:t>
      </w:r>
      <w:hyperlink r:id="rId13" w:history="1">
        <w:r w:rsidR="005B4804">
          <w:rPr>
            <w:rStyle w:val="Hypertextovodkaz"/>
          </w:rPr>
          <w:t>Česká agentura pro standardizaci, státní příspěvková organizace</w:t>
        </w:r>
      </w:hyperlink>
    </w:p>
    <w:p w14:paraId="4C89BB6C" w14:textId="4983B985" w:rsidR="00FF7C6F" w:rsidRDefault="00FF7C6F" w:rsidP="00FF7C6F">
      <w:pPr>
        <w:pStyle w:val="Textnormy"/>
        <w:rPr>
          <w:b/>
          <w:bCs/>
        </w:rPr>
      </w:pPr>
      <w:r>
        <w:rPr>
          <w:rFonts w:cs="Arial"/>
          <w:b/>
          <w:bCs/>
        </w:rPr>
        <w:t xml:space="preserve">Citované dokumenty a souvisící ČSN lze získat </w:t>
      </w:r>
      <w:r w:rsidR="005B4804">
        <w:rPr>
          <w:rFonts w:cs="Arial"/>
          <w:b/>
          <w:bCs/>
        </w:rPr>
        <w:t>v</w:t>
      </w:r>
      <w:r>
        <w:rPr>
          <w:rFonts w:cs="Arial"/>
          <w:b/>
          <w:bCs/>
        </w:rPr>
        <w:t xml:space="preserve"> </w:t>
      </w:r>
      <w:hyperlink r:id="rId14" w:history="1">
        <w:r>
          <w:rPr>
            <w:rStyle w:val="Hypertextovodkaz"/>
            <w:rFonts w:cs="Arial"/>
            <w:b/>
            <w:bCs/>
          </w:rPr>
          <w:t>e-shopu</w:t>
        </w:r>
      </w:hyperlink>
      <w:r>
        <w:rPr>
          <w:rFonts w:cs="Arial"/>
          <w:b/>
          <w:bCs/>
        </w:rPr>
        <w:t xml:space="preserve"> České agentury pro standardizaci, s. p. o.</w:t>
      </w:r>
    </w:p>
    <w:p w14:paraId="1852DA59" w14:textId="77777777" w:rsidR="00A97008" w:rsidRPr="00DC4965" w:rsidRDefault="00A97008" w:rsidP="00A97008">
      <w:pPr>
        <w:pStyle w:val="Textnormy"/>
      </w:pPr>
      <w:r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6EC761C7" w14:textId="0E515EDB" w:rsidR="002E6C30" w:rsidRPr="002E6C30" w:rsidRDefault="002E6C30" w:rsidP="002E6C30">
      <w:pPr>
        <w:pStyle w:val="Textnormy"/>
      </w:pPr>
    </w:p>
    <w:p w14:paraId="71FF0C92" w14:textId="77777777" w:rsidR="002E6C30" w:rsidRPr="00010C53" w:rsidRDefault="002E6C30" w:rsidP="002E6C30">
      <w:pPr>
        <w:pStyle w:val="Textnormy"/>
        <w:shd w:val="clear" w:color="auto" w:fill="FFFF99"/>
        <w:jc w:val="center"/>
        <w:rPr>
          <w:b/>
          <w:color w:val="FF0000"/>
        </w:rPr>
      </w:pPr>
      <w:r>
        <w:br w:type="page"/>
      </w:r>
      <w:r w:rsidRPr="00010C53">
        <w:rPr>
          <w:b/>
          <w:color w:val="FF0000"/>
        </w:rPr>
        <w:lastRenderedPageBreak/>
        <w:t>NÁSLEDUJE TEXT PŘEJÍMANÉHO ORIGINÁLU</w:t>
      </w:r>
    </w:p>
    <w:p w14:paraId="609231DA" w14:textId="77777777" w:rsidR="002E6C30" w:rsidRDefault="002E6C30" w:rsidP="002E6C30">
      <w:pPr>
        <w:pStyle w:val="Textnormy"/>
      </w:pPr>
    </w:p>
    <w:sectPr w:rsidR="002E6C30" w:rsidSect="00D635F5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pgSz w:w="11907" w:h="16840" w:code="9"/>
      <w:pgMar w:top="1134" w:right="964" w:bottom="1134" w:left="1021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8ED93E" w14:textId="77777777" w:rsidR="00281879" w:rsidRDefault="00281879">
      <w:r>
        <w:separator/>
      </w:r>
    </w:p>
  </w:endnote>
  <w:endnote w:type="continuationSeparator" w:id="0">
    <w:p w14:paraId="42FAA999" w14:textId="77777777" w:rsidR="00281879" w:rsidRDefault="002818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A3AFFC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2</w:t>
    </w:r>
    <w:r>
      <w:rPr>
        <w:rStyle w:val="slostrnky"/>
      </w:rPr>
      <w:fldChar w:fldCharType="end"/>
    </w:r>
  </w:p>
  <w:p w14:paraId="11A32872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63C933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7</w:t>
    </w:r>
    <w:r>
      <w:rPr>
        <w:rStyle w:val="slostrnky"/>
      </w:rPr>
      <w:fldChar w:fldCharType="end"/>
    </w:r>
  </w:p>
  <w:p w14:paraId="542A500A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F68D8A" w14:textId="7E2D7A4C" w:rsidR="00A97008" w:rsidRPr="00A97008" w:rsidRDefault="00A97008" w:rsidP="00A97008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5136" behindDoc="0" locked="0" layoutInCell="1" allowOverlap="1" wp14:anchorId="050045E6" wp14:editId="768633A3">
          <wp:simplePos x="0" y="0"/>
          <wp:positionH relativeFrom="column">
            <wp:posOffset>-93345</wp:posOffset>
          </wp:positionH>
          <wp:positionV relativeFrom="page">
            <wp:posOffset>9721215</wp:posOffset>
          </wp:positionV>
          <wp:extent cx="1364400" cy="568800"/>
          <wp:effectExtent l="0" t="0" r="7620" b="3175"/>
          <wp:wrapNone/>
          <wp:docPr id="866618258" name="Obrázek 3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4171812" name="Obrázek 3" descr="Obsah obrázku text, Písmo, logo, bílé&#10;&#10;Popis byl vytvořen automaticky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4400" cy="568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 xml:space="preserve">© Česká agentura pro standardizaci, </w:t>
    </w:r>
    <w:r w:rsidR="00FF7C6F">
      <w:rPr>
        <w:sz w:val="16"/>
      </w:rPr>
      <w:t>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303D30" w14:textId="77777777" w:rsidR="00912DA5" w:rsidRDefault="00000000">
    <w:pPr>
      <w:pStyle w:val="Zpat"/>
      <w:ind w:right="360" w:firstLine="360"/>
    </w:pPr>
    <w:r>
      <w:rPr>
        <w:noProof/>
      </w:rPr>
      <w:pict w14:anchorId="39C975E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9509312" o:spid="_x0000_s1025" type="#_x0000_t136" style="position:absolute;left:0;text-align:left;margin-left:0;margin-top:0;width:625.75pt;height:73.6pt;rotation:315;z-index:-25165670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B50E37">
      <w:rPr>
        <w:rStyle w:val="slostrnky"/>
      </w:rPr>
      <w:fldChar w:fldCharType="begin"/>
    </w:r>
    <w:r w:rsidR="00B50E37">
      <w:rPr>
        <w:rStyle w:val="slostrnky"/>
      </w:rPr>
      <w:instrText xml:space="preserve"> PAGE </w:instrText>
    </w:r>
    <w:r w:rsidR="00B50E37">
      <w:rPr>
        <w:rStyle w:val="slostrnky"/>
      </w:rPr>
      <w:fldChar w:fldCharType="separate"/>
    </w:r>
    <w:r w:rsidR="002E6C30">
      <w:rPr>
        <w:rStyle w:val="slostrnky"/>
        <w:noProof/>
      </w:rPr>
      <w:t>2</w:t>
    </w:r>
    <w:r w:rsidR="00B50E37"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0511DB" w14:textId="77777777" w:rsidR="00912DA5" w:rsidRDefault="00000000">
    <w:pPr>
      <w:pStyle w:val="Zpat"/>
      <w:ind w:right="360" w:firstLine="360"/>
    </w:pPr>
    <w:r>
      <w:rPr>
        <w:noProof/>
      </w:rPr>
      <w:pict w14:anchorId="00BC5B3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26" type="#_x0000_t136" style="position:absolute;left:0;text-align:left;margin-left:0;margin-top:0;width:625.75pt;height:73.6pt;rotation:315;z-index:-25165568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B50E37">
      <w:rPr>
        <w:rStyle w:val="slostrnky"/>
      </w:rPr>
      <w:fldChar w:fldCharType="begin"/>
    </w:r>
    <w:r w:rsidR="00B50E37">
      <w:rPr>
        <w:rStyle w:val="slostrnky"/>
      </w:rPr>
      <w:instrText xml:space="preserve"> PAGE </w:instrText>
    </w:r>
    <w:r w:rsidR="00B50E37">
      <w:rPr>
        <w:rStyle w:val="slostrnky"/>
      </w:rPr>
      <w:fldChar w:fldCharType="separate"/>
    </w:r>
    <w:r w:rsidR="002E6C30">
      <w:rPr>
        <w:rStyle w:val="slostrnky"/>
        <w:noProof/>
      </w:rPr>
      <w:t>3</w:t>
    </w:r>
    <w:r w:rsidR="00B50E37"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3B56A5" w14:textId="77777777" w:rsidR="00281879" w:rsidRDefault="00281879">
      <w:r>
        <w:separator/>
      </w:r>
    </w:p>
  </w:footnote>
  <w:footnote w:type="continuationSeparator" w:id="0">
    <w:p w14:paraId="5FC71BBD" w14:textId="77777777" w:rsidR="00281879" w:rsidRDefault="002818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7CBB00" w14:textId="77777777" w:rsidR="00F34746" w:rsidRDefault="00000000">
    <w:pPr>
      <w:pStyle w:val="Zhlav"/>
    </w:pPr>
    <w:r>
      <w:rPr>
        <w:noProof/>
      </w:rPr>
      <w:pict w14:anchorId="30873E9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724595" o:spid="_x0000_s1028" type="#_x0000_t136" style="position:absolute;left:0;text-align:left;margin-left:0;margin-top:0;width:625.75pt;height:73.6pt;rotation:315;z-index:-25165158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2B7BDE" w14:textId="77777777" w:rsidR="00F34746" w:rsidRDefault="00000000">
    <w:pPr>
      <w:pStyle w:val="Zhlav"/>
      <w:jc w:val="right"/>
    </w:pPr>
    <w:r>
      <w:rPr>
        <w:noProof/>
      </w:rPr>
      <w:pict w14:anchorId="4F7863A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724596" o:spid="_x0000_s1029" type="#_x0000_t136" style="position:absolute;left:0;text-align:left;margin-left:0;margin-top:0;width:625.75pt;height:73.6pt;rotation:315;z-index:-25164953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EAC094" w14:textId="77777777" w:rsidR="002E6C30" w:rsidRDefault="00000000">
    <w:pPr>
      <w:pStyle w:val="Zhlav"/>
    </w:pPr>
    <w:r>
      <w:rPr>
        <w:noProof/>
      </w:rPr>
      <w:pict w14:anchorId="58938D6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724594" o:spid="_x0000_s1027" type="#_x0000_t136" style="position:absolute;left:0;text-align:left;margin-left:0;margin-top:0;width:625.75pt;height:73.6pt;rotation:315;z-index:-25165363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06129F" w14:textId="77777777" w:rsidR="00912DA5" w:rsidRDefault="00000000">
    <w:pPr>
      <w:pStyle w:val="Zhlav"/>
    </w:pPr>
    <w:r>
      <w:rPr>
        <w:noProof/>
      </w:rPr>
      <w:pict w14:anchorId="0BC2289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724598" o:spid="_x0000_s1031" type="#_x0000_t136" style="position:absolute;left:0;text-align:left;margin-left:0;margin-top:0;width:625.75pt;height:73.6pt;rotation:315;z-index:-25164544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B50E37">
      <w:t>ČSN ISO 10845-1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B9CF08" w14:textId="77777777" w:rsidR="00912DA5" w:rsidRDefault="00000000">
    <w:pPr>
      <w:pStyle w:val="Zhlav"/>
      <w:jc w:val="right"/>
    </w:pPr>
    <w:r>
      <w:rPr>
        <w:noProof/>
      </w:rPr>
      <w:pict w14:anchorId="329C85E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724599" o:spid="_x0000_s1032" type="#_x0000_t136" style="position:absolute;left:0;text-align:left;margin-left:0;margin-top:0;width:625.75pt;height:73.6pt;rotation:315;z-index:-25164339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B50E37">
      <w:t>ČSN ISO 10845-1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DFE052" w14:textId="77777777" w:rsidR="002E6C30" w:rsidRDefault="00000000">
    <w:pPr>
      <w:pStyle w:val="Zhlav"/>
    </w:pPr>
    <w:r>
      <w:rPr>
        <w:noProof/>
      </w:rPr>
      <w:pict w14:anchorId="5502EC1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724597" o:spid="_x0000_s1030" type="#_x0000_t136" style="position:absolute;left:0;text-align:left;margin-left:0;margin-top:0;width:625.75pt;height:73.6pt;rotation:315;z-index:-25164748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0B8723E"/>
    <w:multiLevelType w:val="hybridMultilevel"/>
    <w:tmpl w:val="29446824"/>
    <w:lvl w:ilvl="0" w:tplc="5F222026">
      <w:start w:val="1"/>
      <w:numFmt w:val="lowerLetter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6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7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8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9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411970777">
    <w:abstractNumId w:val="18"/>
  </w:num>
  <w:num w:numId="2" w16cid:durableId="1506632922">
    <w:abstractNumId w:val="15"/>
  </w:num>
  <w:num w:numId="3" w16cid:durableId="916093152">
    <w:abstractNumId w:val="16"/>
  </w:num>
  <w:num w:numId="4" w16cid:durableId="362748936">
    <w:abstractNumId w:val="9"/>
  </w:num>
  <w:num w:numId="5" w16cid:durableId="2124382130">
    <w:abstractNumId w:val="10"/>
  </w:num>
  <w:num w:numId="6" w16cid:durableId="1599874032">
    <w:abstractNumId w:val="21"/>
    <w:lvlOverride w:ilvl="0">
      <w:startOverride w:val="1"/>
    </w:lvlOverride>
  </w:num>
  <w:num w:numId="7" w16cid:durableId="491945609">
    <w:abstractNumId w:val="11"/>
  </w:num>
  <w:num w:numId="8" w16cid:durableId="2085957273">
    <w:abstractNumId w:val="13"/>
  </w:num>
  <w:num w:numId="9" w16cid:durableId="1291396120">
    <w:abstractNumId w:val="17"/>
  </w:num>
  <w:num w:numId="10" w16cid:durableId="835340303">
    <w:abstractNumId w:val="10"/>
    <w:lvlOverride w:ilvl="0">
      <w:startOverride w:val="1"/>
    </w:lvlOverride>
  </w:num>
  <w:num w:numId="11" w16cid:durableId="1619795822">
    <w:abstractNumId w:val="21"/>
  </w:num>
  <w:num w:numId="12" w16cid:durableId="1145512250">
    <w:abstractNumId w:val="14"/>
  </w:num>
  <w:num w:numId="13" w16cid:durableId="32577242">
    <w:abstractNumId w:val="12"/>
  </w:num>
  <w:num w:numId="14" w16cid:durableId="1071271619">
    <w:abstractNumId w:val="0"/>
  </w:num>
  <w:num w:numId="15" w16cid:durableId="877207532">
    <w:abstractNumId w:val="1"/>
  </w:num>
  <w:num w:numId="16" w16cid:durableId="1247150972">
    <w:abstractNumId w:val="3"/>
  </w:num>
  <w:num w:numId="17" w16cid:durableId="305015649">
    <w:abstractNumId w:val="2"/>
  </w:num>
  <w:num w:numId="18" w16cid:durableId="1270235517">
    <w:abstractNumId w:val="8"/>
  </w:num>
  <w:num w:numId="19" w16cid:durableId="2092849570">
    <w:abstractNumId w:val="7"/>
  </w:num>
  <w:num w:numId="20" w16cid:durableId="1927571443">
    <w:abstractNumId w:val="6"/>
  </w:num>
  <w:num w:numId="21" w16cid:durableId="1002392837">
    <w:abstractNumId w:val="5"/>
  </w:num>
  <w:num w:numId="22" w16cid:durableId="990214381">
    <w:abstractNumId w:val="4"/>
  </w:num>
  <w:num w:numId="23" w16cid:durableId="363948797">
    <w:abstractNumId w:val="19"/>
  </w:num>
  <w:num w:numId="24" w16cid:durableId="2049642759">
    <w:abstractNumId w:val="20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6C30"/>
    <w:rsid w:val="000D22A5"/>
    <w:rsid w:val="000D7198"/>
    <w:rsid w:val="000D7CC4"/>
    <w:rsid w:val="000F3D70"/>
    <w:rsid w:val="00103F06"/>
    <w:rsid w:val="00104C1B"/>
    <w:rsid w:val="0013039D"/>
    <w:rsid w:val="00135415"/>
    <w:rsid w:val="001567EF"/>
    <w:rsid w:val="00194A2B"/>
    <w:rsid w:val="001B1B5E"/>
    <w:rsid w:val="001B63E7"/>
    <w:rsid w:val="00210AAE"/>
    <w:rsid w:val="00231D91"/>
    <w:rsid w:val="00281879"/>
    <w:rsid w:val="0028489E"/>
    <w:rsid w:val="002B25EE"/>
    <w:rsid w:val="002B635F"/>
    <w:rsid w:val="002D43DF"/>
    <w:rsid w:val="002E6C30"/>
    <w:rsid w:val="002F6A9A"/>
    <w:rsid w:val="00314F2D"/>
    <w:rsid w:val="00342659"/>
    <w:rsid w:val="0038646B"/>
    <w:rsid w:val="004069CB"/>
    <w:rsid w:val="00412CB3"/>
    <w:rsid w:val="00445C34"/>
    <w:rsid w:val="004B223B"/>
    <w:rsid w:val="004C5D55"/>
    <w:rsid w:val="004D39AA"/>
    <w:rsid w:val="004E4D02"/>
    <w:rsid w:val="00503D98"/>
    <w:rsid w:val="00557152"/>
    <w:rsid w:val="00576ED5"/>
    <w:rsid w:val="005B4804"/>
    <w:rsid w:val="005E3B21"/>
    <w:rsid w:val="005E6EAE"/>
    <w:rsid w:val="006500F2"/>
    <w:rsid w:val="00675B8F"/>
    <w:rsid w:val="006A3382"/>
    <w:rsid w:val="006B04C9"/>
    <w:rsid w:val="006D2485"/>
    <w:rsid w:val="006E2BE2"/>
    <w:rsid w:val="006E536E"/>
    <w:rsid w:val="00734D06"/>
    <w:rsid w:val="0075143B"/>
    <w:rsid w:val="007A492F"/>
    <w:rsid w:val="007E23F0"/>
    <w:rsid w:val="007F27A2"/>
    <w:rsid w:val="008072A3"/>
    <w:rsid w:val="00831B2F"/>
    <w:rsid w:val="008638F1"/>
    <w:rsid w:val="00872046"/>
    <w:rsid w:val="008A04E8"/>
    <w:rsid w:val="008A7D3C"/>
    <w:rsid w:val="008C03BC"/>
    <w:rsid w:val="008F4369"/>
    <w:rsid w:val="008F51B6"/>
    <w:rsid w:val="0090499A"/>
    <w:rsid w:val="00912DA5"/>
    <w:rsid w:val="00923E20"/>
    <w:rsid w:val="0093110D"/>
    <w:rsid w:val="00931FE4"/>
    <w:rsid w:val="00933D12"/>
    <w:rsid w:val="0095314E"/>
    <w:rsid w:val="009535DE"/>
    <w:rsid w:val="00970283"/>
    <w:rsid w:val="009759B2"/>
    <w:rsid w:val="009B446B"/>
    <w:rsid w:val="009F2E2E"/>
    <w:rsid w:val="00A12852"/>
    <w:rsid w:val="00A3019F"/>
    <w:rsid w:val="00A369E9"/>
    <w:rsid w:val="00A83521"/>
    <w:rsid w:val="00A83EAB"/>
    <w:rsid w:val="00A848B2"/>
    <w:rsid w:val="00A90C34"/>
    <w:rsid w:val="00A97008"/>
    <w:rsid w:val="00AB15EC"/>
    <w:rsid w:val="00B50E37"/>
    <w:rsid w:val="00BB7770"/>
    <w:rsid w:val="00BC1FDE"/>
    <w:rsid w:val="00C02CD7"/>
    <w:rsid w:val="00C20545"/>
    <w:rsid w:val="00C2107C"/>
    <w:rsid w:val="00C43BC8"/>
    <w:rsid w:val="00C904AB"/>
    <w:rsid w:val="00D130DE"/>
    <w:rsid w:val="00D221D9"/>
    <w:rsid w:val="00D53D67"/>
    <w:rsid w:val="00D54402"/>
    <w:rsid w:val="00D64213"/>
    <w:rsid w:val="00D85849"/>
    <w:rsid w:val="00DA1989"/>
    <w:rsid w:val="00DE2529"/>
    <w:rsid w:val="00DE412B"/>
    <w:rsid w:val="00E22981"/>
    <w:rsid w:val="00E54908"/>
    <w:rsid w:val="00EB1FEE"/>
    <w:rsid w:val="00F34746"/>
    <w:rsid w:val="00F415E7"/>
    <w:rsid w:val="00F74691"/>
    <w:rsid w:val="00FF7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C01A4CD"/>
  <w15:chartTrackingRefBased/>
  <w15:docId w15:val="{0186C693-200F-4D97-92B0-76815E368B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5B4804"/>
  </w:style>
  <w:style w:type="paragraph" w:styleId="Nadpis1">
    <w:name w:val="heading 1"/>
    <w:basedOn w:val="Nadpiskapitoly"/>
    <w:next w:val="Textnormy"/>
    <w:link w:val="Nadpis1Char"/>
    <w:qFormat/>
    <w:rsid w:val="005B4804"/>
    <w:pPr>
      <w:outlineLvl w:val="0"/>
    </w:pPr>
  </w:style>
  <w:style w:type="paragraph" w:styleId="Nadpis2">
    <w:name w:val="heading 2"/>
    <w:basedOn w:val="Nadpislnku"/>
    <w:next w:val="Textnormy"/>
    <w:qFormat/>
    <w:rsid w:val="005B4804"/>
    <w:pPr>
      <w:outlineLvl w:val="1"/>
    </w:pPr>
  </w:style>
  <w:style w:type="paragraph" w:styleId="Nadpis3">
    <w:name w:val="heading 3"/>
    <w:basedOn w:val="Nadpislnku"/>
    <w:next w:val="Textnormy"/>
    <w:qFormat/>
    <w:rsid w:val="005B4804"/>
    <w:pPr>
      <w:outlineLvl w:val="2"/>
    </w:pPr>
  </w:style>
  <w:style w:type="paragraph" w:styleId="Nadpis4">
    <w:name w:val="heading 4"/>
    <w:basedOn w:val="Nadpislnku"/>
    <w:next w:val="Textnormy"/>
    <w:qFormat/>
    <w:rsid w:val="005B4804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5B4804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5B4804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5B4804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5B4804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5B4804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5B4804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5B4804"/>
  </w:style>
  <w:style w:type="paragraph" w:customStyle="1" w:styleId="Nadpiskapitoly">
    <w:name w:val="Nadpis kapitoly"/>
    <w:basedOn w:val="Nadpislnku"/>
    <w:next w:val="Textnormy"/>
    <w:rsid w:val="005B4804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5B4804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5B4804"/>
    <w:pPr>
      <w:spacing w:after="120"/>
      <w:jc w:val="both"/>
    </w:pPr>
  </w:style>
  <w:style w:type="paragraph" w:customStyle="1" w:styleId="1StrTrZn">
    <w:name w:val="1StrTrZn"/>
    <w:basedOn w:val="Textnormy"/>
    <w:rsid w:val="005B4804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5B4804"/>
    <w:pPr>
      <w:spacing w:before="480"/>
    </w:pPr>
  </w:style>
  <w:style w:type="paragraph" w:customStyle="1" w:styleId="1StrNN-1-23">
    <w:name w:val="1StrNN-1-23"/>
    <w:basedOn w:val="Textnormy"/>
    <w:rsid w:val="005B4804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5B4804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5B4804"/>
    <w:pPr>
      <w:numPr>
        <w:numId w:val="2"/>
      </w:numPr>
      <w:ind w:left="284" w:hanging="284"/>
    </w:pPr>
  </w:style>
  <w:style w:type="paragraph" w:styleId="Rejstk1">
    <w:name w:val="index 1"/>
    <w:basedOn w:val="Textnormy"/>
    <w:next w:val="Textnormy"/>
    <w:rsid w:val="005B4804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5B4804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5B4804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5B4804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5B4804"/>
    <w:pPr>
      <w:spacing w:before="0" w:after="120"/>
      <w:ind w:left="284" w:hanging="284"/>
    </w:pPr>
  </w:style>
  <w:style w:type="paragraph" w:styleId="Zhlav">
    <w:name w:val="header"/>
    <w:basedOn w:val="Textnormy"/>
    <w:rsid w:val="005B4804"/>
    <w:pPr>
      <w:spacing w:after="360"/>
    </w:pPr>
    <w:rPr>
      <w:sz w:val="18"/>
    </w:rPr>
  </w:style>
  <w:style w:type="paragraph" w:styleId="Zpat">
    <w:name w:val="footer"/>
    <w:basedOn w:val="Textnormy"/>
    <w:rsid w:val="005B4804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5B4804"/>
    <w:pPr>
      <w:spacing w:after="120"/>
    </w:pPr>
  </w:style>
  <w:style w:type="paragraph" w:styleId="Obsah2">
    <w:name w:val="toc 2"/>
    <w:basedOn w:val="Obsah1"/>
    <w:next w:val="Textnormy"/>
    <w:uiPriority w:val="39"/>
    <w:rsid w:val="005B4804"/>
  </w:style>
  <w:style w:type="paragraph" w:styleId="Obsah1">
    <w:name w:val="toc 1"/>
    <w:basedOn w:val="Textnormy"/>
    <w:next w:val="Textnormy"/>
    <w:uiPriority w:val="39"/>
    <w:rsid w:val="005B4804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5B4804"/>
    <w:pPr>
      <w:numPr>
        <w:numId w:val="7"/>
      </w:numPr>
    </w:pPr>
  </w:style>
  <w:style w:type="paragraph" w:styleId="Obsah3">
    <w:name w:val="toc 3"/>
    <w:basedOn w:val="Obsah1"/>
    <w:next w:val="Textnormy"/>
    <w:rsid w:val="005B4804"/>
  </w:style>
  <w:style w:type="paragraph" w:styleId="Obsah4">
    <w:name w:val="toc 4"/>
    <w:basedOn w:val="Obsah1"/>
    <w:next w:val="Textnormy"/>
    <w:uiPriority w:val="39"/>
    <w:rsid w:val="005B4804"/>
  </w:style>
  <w:style w:type="paragraph" w:styleId="Obsah6">
    <w:name w:val="toc 6"/>
    <w:basedOn w:val="Obsah1"/>
    <w:next w:val="Textnormy"/>
    <w:rsid w:val="005B4804"/>
  </w:style>
  <w:style w:type="paragraph" w:styleId="Obsah7">
    <w:name w:val="toc 7"/>
    <w:basedOn w:val="Obsah1"/>
    <w:next w:val="Textnormy"/>
    <w:semiHidden/>
    <w:rsid w:val="005B4804"/>
  </w:style>
  <w:style w:type="paragraph" w:styleId="Obsah8">
    <w:name w:val="toc 8"/>
    <w:basedOn w:val="Obsah1"/>
    <w:next w:val="Textnormy"/>
    <w:semiHidden/>
    <w:rsid w:val="005B4804"/>
  </w:style>
  <w:style w:type="character" w:styleId="Znakapoznpodarou">
    <w:name w:val="footnote reference"/>
    <w:basedOn w:val="Standardnpsmoodstavce"/>
    <w:rsid w:val="005B4804"/>
    <w:rPr>
      <w:vertAlign w:val="superscript"/>
    </w:rPr>
  </w:style>
  <w:style w:type="paragraph" w:customStyle="1" w:styleId="ABCseznamCZ">
    <w:name w:val="ABC seznamCZ"/>
    <w:basedOn w:val="Textnormy"/>
    <w:rsid w:val="005B4804"/>
    <w:pPr>
      <w:numPr>
        <w:numId w:val="6"/>
      </w:numPr>
    </w:pPr>
  </w:style>
  <w:style w:type="paragraph" w:customStyle="1" w:styleId="slovanseznamvnorm">
    <w:name w:val="Číslovaný seznam v normě"/>
    <w:basedOn w:val="Textnormy"/>
    <w:rsid w:val="005B4804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5B4804"/>
    <w:pPr>
      <w:numPr>
        <w:numId w:val="4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5B4804"/>
    <w:pPr>
      <w:keepNext/>
      <w:spacing w:after="160"/>
      <w:jc w:val="center"/>
    </w:pPr>
  </w:style>
  <w:style w:type="paragraph" w:customStyle="1" w:styleId="NadpisTabObr">
    <w:name w:val="NadpisTabObr"/>
    <w:basedOn w:val="Nadpislnku"/>
    <w:next w:val="Textnormy"/>
    <w:rsid w:val="00675B8F"/>
    <w:pPr>
      <w:keepNext w:val="0"/>
      <w:jc w:val="center"/>
    </w:pPr>
  </w:style>
  <w:style w:type="paragraph" w:customStyle="1" w:styleId="Abecednseznam">
    <w:name w:val="Abecední seznam"/>
    <w:basedOn w:val="Textnormy"/>
    <w:rsid w:val="005B4804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5B4804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5B4804"/>
    <w:pPr>
      <w:ind w:left="1600"/>
    </w:pPr>
  </w:style>
  <w:style w:type="paragraph" w:customStyle="1" w:styleId="1Str1Rad">
    <w:name w:val="1Str1Rad"/>
    <w:basedOn w:val="Textnormy"/>
    <w:rsid w:val="005B4804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5B4804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5B4804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5B4804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5B4804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5B4804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5B4804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5B4804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5B4804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5B4804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5B4804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5B4804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5B4804"/>
    <w:pPr>
      <w:spacing w:before="300"/>
    </w:pPr>
  </w:style>
  <w:style w:type="paragraph" w:customStyle="1" w:styleId="1StrNN-X">
    <w:name w:val="1StrNN-X"/>
    <w:basedOn w:val="1StrNN-1-23"/>
    <w:rsid w:val="005B4804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5B4804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5B4804"/>
    <w:pPr>
      <w:spacing w:before="800"/>
    </w:pPr>
  </w:style>
  <w:style w:type="paragraph" w:customStyle="1" w:styleId="1StrNN-2-4">
    <w:name w:val="1StrNN-2-4"/>
    <w:basedOn w:val="1StrNN-1-23"/>
    <w:rsid w:val="005B4804"/>
  </w:style>
  <w:style w:type="paragraph" w:customStyle="1" w:styleId="1StrNN-3-4">
    <w:name w:val="1StrNN-3-4"/>
    <w:basedOn w:val="1StrNN-1-23"/>
    <w:rsid w:val="005B4804"/>
    <w:pPr>
      <w:spacing w:before="460"/>
    </w:pPr>
  </w:style>
  <w:style w:type="paragraph" w:customStyle="1" w:styleId="1StrNN-4-4">
    <w:name w:val="1StrNN-4-4"/>
    <w:basedOn w:val="1StrNN-1-23"/>
    <w:rsid w:val="005B4804"/>
    <w:pPr>
      <w:spacing w:before="340"/>
    </w:pPr>
  </w:style>
  <w:style w:type="paragraph" w:customStyle="1" w:styleId="ABCSeznamUS">
    <w:name w:val="ABC SeznamUS"/>
    <w:basedOn w:val="Textnormy"/>
    <w:rsid w:val="005B4804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5B4804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5B4804"/>
    <w:pPr>
      <w:jc w:val="left"/>
    </w:pPr>
  </w:style>
  <w:style w:type="paragraph" w:customStyle="1" w:styleId="1StrNN-4-3">
    <w:name w:val="1StrNN-4-3"/>
    <w:basedOn w:val="1StrNN-1-23"/>
    <w:rsid w:val="005B4804"/>
    <w:pPr>
      <w:spacing w:before="160"/>
    </w:pPr>
  </w:style>
  <w:style w:type="paragraph" w:customStyle="1" w:styleId="Upozornn">
    <w:name w:val="Upozornění"/>
    <w:basedOn w:val="Normln"/>
    <w:rsid w:val="005B4804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5B4804"/>
  </w:style>
  <w:style w:type="character" w:styleId="Hypertextovodkaz">
    <w:name w:val="Hyperlink"/>
    <w:unhideWhenUsed/>
    <w:rsid w:val="005B4804"/>
    <w:rPr>
      <w:color w:val="0000FF"/>
      <w:u w:val="single"/>
    </w:rPr>
  </w:style>
  <w:style w:type="table" w:styleId="Mkatabulky">
    <w:name w:val="Table Grid"/>
    <w:basedOn w:val="Normlntabulka"/>
    <w:rsid w:val="005B48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5B4804"/>
    <w:rPr>
      <w:b/>
      <w:sz w:val="24"/>
    </w:rPr>
  </w:style>
  <w:style w:type="character" w:styleId="Odkaznakoment">
    <w:name w:val="annotation reference"/>
    <w:basedOn w:val="Standardnpsmoodstavce"/>
    <w:unhideWhenUsed/>
    <w:rsid w:val="005B4804"/>
    <w:rPr>
      <w:sz w:val="16"/>
      <w:szCs w:val="16"/>
    </w:rPr>
  </w:style>
  <w:style w:type="paragraph" w:styleId="Textbubliny">
    <w:name w:val="Balloon Text"/>
    <w:basedOn w:val="Normln"/>
    <w:link w:val="TextbublinyChar"/>
    <w:rsid w:val="005B4804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675B8F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5B4804"/>
  </w:style>
  <w:style w:type="character" w:customStyle="1" w:styleId="TextkomenteChar">
    <w:name w:val="Text komentáře Char"/>
    <w:basedOn w:val="Standardnpsmoodstavce"/>
    <w:link w:val="Textkomente"/>
    <w:rsid w:val="005B4804"/>
  </w:style>
  <w:style w:type="character" w:customStyle="1" w:styleId="TextnormyCharChar">
    <w:name w:val="Text normy Char Char"/>
    <w:semiHidden/>
    <w:rsid w:val="005B4804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5B4804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5B4804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5B4804"/>
    <w:rPr>
      <w:b/>
      <w:bCs/>
    </w:rPr>
  </w:style>
  <w:style w:type="character" w:customStyle="1" w:styleId="NadpislnkuChar">
    <w:name w:val="Nadpis článku Char"/>
    <w:link w:val="Nadpislnku"/>
    <w:rsid w:val="005B4804"/>
    <w:rPr>
      <w:b/>
    </w:rPr>
  </w:style>
  <w:style w:type="character" w:styleId="Sledovanodkaz">
    <w:name w:val="FollowedHyperlink"/>
    <w:basedOn w:val="Standardnpsmoodstavce"/>
    <w:semiHidden/>
    <w:unhideWhenUsed/>
    <w:rsid w:val="005B4804"/>
    <w:rPr>
      <w:color w:val="954F72" w:themeColor="followedHyperlink"/>
      <w:u w:val="single"/>
    </w:rPr>
  </w:style>
  <w:style w:type="paragraph" w:styleId="Revize">
    <w:name w:val="Revision"/>
    <w:hidden/>
    <w:uiPriority w:val="99"/>
    <w:semiHidden/>
    <w:rsid w:val="007A492F"/>
  </w:style>
  <w:style w:type="paragraph" w:customStyle="1" w:styleId="NadpisObr">
    <w:name w:val="NadpisObr"/>
    <w:basedOn w:val="Nadpis4"/>
    <w:next w:val="Textnormy"/>
    <w:qFormat/>
    <w:rsid w:val="005B4804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5B4804"/>
    <w:pPr>
      <w:jc w:val="center"/>
    </w:pPr>
  </w:style>
  <w:style w:type="character" w:customStyle="1" w:styleId="cf01">
    <w:name w:val="cf01"/>
    <w:basedOn w:val="Standardnpsmoodstavce"/>
    <w:rsid w:val="005B4804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https://agenturacas.gov.cz/" TargetMode="External"/><Relationship Id="rId18" Type="http://schemas.openxmlformats.org/officeDocument/2006/relationships/footer" Target="footer5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header" Target="header5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header" Target="header4.xml"/><Relationship Id="rId10" Type="http://schemas.openxmlformats.org/officeDocument/2006/relationships/footer" Target="footer2.xml"/><Relationship Id="rId19" Type="http://schemas.openxmlformats.org/officeDocument/2006/relationships/header" Target="header6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https://eshop.agentura-cas.cz/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3</TotalTime>
  <Pages>3</Pages>
  <Words>553</Words>
  <Characters>3264</Characters>
  <Application>Microsoft Office Word</Application>
  <DocSecurity>0</DocSecurity>
  <Lines>27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3810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7</cp:revision>
  <cp:lastPrinted>2004-12-14T08:45:00Z</cp:lastPrinted>
  <dcterms:created xsi:type="dcterms:W3CDTF">2023-12-04T12:23:00Z</dcterms:created>
  <dcterms:modified xsi:type="dcterms:W3CDTF">2025-02-04T08:50:00Z</dcterms:modified>
</cp:coreProperties>
</file>