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322FD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BB23CFD" wp14:editId="6FDA7406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13AF17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78210A4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523636">
        <w:rPr>
          <w:sz w:val="16"/>
        </w:rPr>
        <w:t>21.060.20</w:t>
      </w:r>
      <w:r>
        <w:tab/>
      </w:r>
      <w:r>
        <w:tab/>
      </w:r>
      <w:r>
        <w:rPr>
          <w:b/>
        </w:rPr>
        <w:t xml:space="preserve">Měsíc </w:t>
      </w:r>
      <w:r w:rsidR="00523636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3B995EB1" w14:textId="77777777" w:rsidTr="00523636">
        <w:trPr>
          <w:cantSplit/>
          <w:trHeight w:val="1701"/>
        </w:trPr>
        <w:tc>
          <w:tcPr>
            <w:tcW w:w="7371" w:type="dxa"/>
          </w:tcPr>
          <w:p w14:paraId="73C5170D" w14:textId="77777777" w:rsidR="00A83EAB" w:rsidRDefault="00523636" w:rsidP="00523636">
            <w:pPr>
              <w:pStyle w:val="1StrNN-2-23"/>
            </w:pPr>
            <w:r>
              <w:t>Celokovové samojistné šestihranné matice s přírubou</w:t>
            </w:r>
          </w:p>
        </w:tc>
        <w:tc>
          <w:tcPr>
            <w:tcW w:w="2552" w:type="dxa"/>
          </w:tcPr>
          <w:p w14:paraId="6B1245C1" w14:textId="77777777" w:rsidR="00523636" w:rsidRDefault="00523636" w:rsidP="00523636">
            <w:pPr>
              <w:pStyle w:val="1StrCN"/>
            </w:pPr>
            <w:r w:rsidRPr="00B75C43">
              <w:t>ČSN</w:t>
            </w:r>
            <w:r w:rsidRPr="00B75C43">
              <w:br/>
            </w:r>
            <w:r>
              <w:t>EN 1664</w:t>
            </w:r>
            <w:r>
              <w:br/>
            </w:r>
          </w:p>
          <w:p w14:paraId="370AFD04" w14:textId="77777777" w:rsidR="00A83EAB" w:rsidRDefault="00523636" w:rsidP="00523636">
            <w:pPr>
              <w:pStyle w:val="1StrTrZn"/>
            </w:pPr>
            <w:r>
              <w:t>02 1474</w:t>
            </w:r>
          </w:p>
        </w:tc>
      </w:tr>
    </w:tbl>
    <w:p w14:paraId="05D276C9" w14:textId="3D42D0A5" w:rsidR="00523636" w:rsidRDefault="00523636" w:rsidP="00523636">
      <w:pPr>
        <w:pStyle w:val="Shodnost"/>
      </w:pPr>
    </w:p>
    <w:p w14:paraId="76239F42" w14:textId="77777777" w:rsidR="00523636" w:rsidRPr="009E725C" w:rsidRDefault="00523636" w:rsidP="00523636">
      <w:pPr>
        <w:pStyle w:val="Cizojazynnzev"/>
      </w:pPr>
      <w:r w:rsidRPr="009E725C">
        <w:t>Prevailing torque type all-metal hexagon nuts with flange</w:t>
      </w:r>
    </w:p>
    <w:p w14:paraId="4FA1A78E" w14:textId="77777777" w:rsidR="00523636" w:rsidRPr="009E725C" w:rsidRDefault="00523636" w:rsidP="00523636">
      <w:pPr>
        <w:pStyle w:val="Cizojazynnzev"/>
        <w:rPr>
          <w:lang w:val="fr-FR"/>
        </w:rPr>
      </w:pPr>
      <w:r w:rsidRPr="009E725C">
        <w:rPr>
          <w:lang w:val="fr-FR"/>
        </w:rPr>
        <w:t>Ecrous hexagonaux embase, autofreinés, tout métal</w:t>
      </w:r>
    </w:p>
    <w:p w14:paraId="07A5C0BD" w14:textId="77777777" w:rsidR="00523636" w:rsidRPr="009E725C" w:rsidRDefault="00523636" w:rsidP="00523636">
      <w:pPr>
        <w:pStyle w:val="Cizojazynnzev"/>
        <w:spacing w:after="840"/>
        <w:rPr>
          <w:lang w:val="de-DE"/>
        </w:rPr>
      </w:pPr>
      <w:r w:rsidRPr="009E725C">
        <w:rPr>
          <w:lang w:val="de-DE"/>
        </w:rPr>
        <w:t>Sechskantmutter mit Klemmteil und Flanch, Ganzmetallmuttern</w:t>
      </w:r>
    </w:p>
    <w:p w14:paraId="7CDFD771" w14:textId="77777777" w:rsidR="00523636" w:rsidRDefault="00523636" w:rsidP="00523636">
      <w:pPr>
        <w:pStyle w:val="Textnormy"/>
      </w:pPr>
      <w:r>
        <w:t xml:space="preserve">Tato norma přejímá anglickou verzi evropské normy EN 1664:1997. </w:t>
      </w:r>
      <w:r w:rsidRPr="00397705">
        <w:t>Má stejný status jako oficiální verze</w:t>
      </w:r>
      <w:r>
        <w:t>.</w:t>
      </w:r>
    </w:p>
    <w:p w14:paraId="32590083" w14:textId="77777777" w:rsidR="00523636" w:rsidRPr="009E725C" w:rsidRDefault="00523636" w:rsidP="00523636">
      <w:pPr>
        <w:pStyle w:val="Textnormy"/>
        <w:rPr>
          <w:lang w:val="en-GB"/>
        </w:rPr>
      </w:pPr>
      <w:r w:rsidRPr="009E725C">
        <w:rPr>
          <w:lang w:val="en-GB"/>
        </w:rPr>
        <w:t>This standard implements the English version of the European Standard EN 1664:1997. It has the same status as the official version.</w:t>
      </w:r>
    </w:p>
    <w:p w14:paraId="1B75822D" w14:textId="77777777" w:rsidR="00523636" w:rsidRDefault="00523636" w:rsidP="00523636">
      <w:pPr>
        <w:pStyle w:val="Nadpislnku"/>
      </w:pPr>
      <w:r>
        <w:t>Anotace obsahu</w:t>
      </w:r>
    </w:p>
    <w:p w14:paraId="060FB0FF" w14:textId="77777777" w:rsidR="00A83EAB" w:rsidRDefault="00523636" w:rsidP="00523636">
      <w:pPr>
        <w:pStyle w:val="Textnormy"/>
      </w:pPr>
      <w:r>
        <w:t>Tato norma obsahuje specifikaci celokovových samojistných šestihranných matic s přírubou.</w:t>
      </w:r>
    </w:p>
    <w:p w14:paraId="2305E667" w14:textId="77777777" w:rsidR="00A83EAB" w:rsidRDefault="00A83EAB">
      <w:pPr>
        <w:pStyle w:val="Textnormy"/>
        <w:tabs>
          <w:tab w:val="right" w:pos="9923"/>
        </w:tabs>
      </w:pPr>
    </w:p>
    <w:p w14:paraId="3464C70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9330CB7" w14:textId="77777777" w:rsidR="00523636" w:rsidRDefault="00523636" w:rsidP="00523636">
      <w:pPr>
        <w:pStyle w:val="Nadpiskapitoly"/>
        <w:spacing w:before="0"/>
      </w:pPr>
      <w:r>
        <w:lastRenderedPageBreak/>
        <w:t>Národní předmluva</w:t>
      </w:r>
    </w:p>
    <w:p w14:paraId="567B876B" w14:textId="77777777" w:rsidR="00523636" w:rsidRDefault="00523636" w:rsidP="00523636">
      <w:pPr>
        <w:pStyle w:val="Nadpislnku"/>
      </w:pPr>
      <w:r>
        <w:t>Informace o citovaných dokumentech</w:t>
      </w:r>
    </w:p>
    <w:p w14:paraId="5C0703E3" w14:textId="77777777" w:rsidR="00523636" w:rsidRPr="00523636" w:rsidRDefault="00523636" w:rsidP="00523636">
      <w:pPr>
        <w:pStyle w:val="Textnormy"/>
      </w:pPr>
      <w:r w:rsidRPr="00523636">
        <w:t>EN 493</w:t>
      </w:r>
      <w:r w:rsidRPr="00523636">
        <w:t> </w:t>
      </w:r>
      <w:r w:rsidRPr="00523636">
        <w:t>zavedena v ČSN EN 493 (02 1019) Spojovací součásti – Povrchové vady – Matice</w:t>
      </w:r>
    </w:p>
    <w:p w14:paraId="142D0A83" w14:textId="2D67AA93" w:rsidR="00523636" w:rsidRPr="00523636" w:rsidRDefault="00523636" w:rsidP="00523636">
      <w:pPr>
        <w:pStyle w:val="Textnormy"/>
      </w:pPr>
      <w:r w:rsidRPr="00523636">
        <w:t>prEN ISO 2320</w:t>
      </w:r>
      <w:r w:rsidRPr="00523636">
        <w:t> </w:t>
      </w:r>
      <w:r w:rsidRPr="00523636">
        <w:t xml:space="preserve">nezavedena </w:t>
      </w:r>
    </w:p>
    <w:p w14:paraId="1EF8FE69" w14:textId="77777777" w:rsidR="00523636" w:rsidRPr="00523636" w:rsidRDefault="00523636" w:rsidP="00523636">
      <w:pPr>
        <w:pStyle w:val="Textnormy"/>
      </w:pPr>
      <w:r w:rsidRPr="00523636">
        <w:t>prEN ISO 4042</w:t>
      </w:r>
      <w:r w:rsidRPr="00523636">
        <w:t> </w:t>
      </w:r>
      <w:r w:rsidRPr="00523636">
        <w:t>nezavedena</w:t>
      </w:r>
    </w:p>
    <w:p w14:paraId="5144CC2C" w14:textId="77777777" w:rsidR="00523636" w:rsidRPr="00523636" w:rsidRDefault="00523636" w:rsidP="00523636">
      <w:pPr>
        <w:pStyle w:val="Textnormy"/>
      </w:pPr>
      <w:r w:rsidRPr="00523636">
        <w:t>prEN ISO 4759-1</w:t>
      </w:r>
      <w:r w:rsidRPr="00523636">
        <w:t> </w:t>
      </w:r>
      <w:r w:rsidRPr="00523636">
        <w:t>nezavedena</w:t>
      </w:r>
    </w:p>
    <w:p w14:paraId="57599F81" w14:textId="77777777" w:rsidR="00523636" w:rsidRPr="00523636" w:rsidRDefault="00523636" w:rsidP="00523636">
      <w:pPr>
        <w:pStyle w:val="Textnormy"/>
      </w:pPr>
      <w:r w:rsidRPr="00523636">
        <w:t>ISO 724</w:t>
      </w:r>
      <w:r w:rsidRPr="00523636">
        <w:t> </w:t>
      </w:r>
      <w:r w:rsidRPr="00523636">
        <w:t>dosud nezavedena</w:t>
      </w:r>
    </w:p>
    <w:p w14:paraId="24490ACE" w14:textId="77777777" w:rsidR="00523636" w:rsidRPr="00523636" w:rsidRDefault="00523636" w:rsidP="00523636">
      <w:pPr>
        <w:pStyle w:val="Textnormy"/>
      </w:pPr>
      <w:r w:rsidRPr="00523636">
        <w:t>ISO 965-2</w:t>
      </w:r>
      <w:r w:rsidRPr="00523636">
        <w:t> </w:t>
      </w:r>
      <w:r w:rsidRPr="00523636">
        <w:t>dosud nezavedena</w:t>
      </w:r>
    </w:p>
    <w:p w14:paraId="21304CBE" w14:textId="77777777" w:rsidR="00523636" w:rsidRPr="00523636" w:rsidRDefault="00523636" w:rsidP="00523636">
      <w:pPr>
        <w:pStyle w:val="Textnormy"/>
      </w:pPr>
      <w:r w:rsidRPr="00523636">
        <w:t>ISO 3269</w:t>
      </w:r>
      <w:r w:rsidRPr="00523636">
        <w:t> </w:t>
      </w:r>
      <w:r w:rsidRPr="00523636">
        <w:t>zavedena v ČSN ISO 3269 (02 1005) Spojovací součásti – Přejímací kontrola</w:t>
      </w:r>
    </w:p>
    <w:p w14:paraId="54FCC893" w14:textId="41B47593" w:rsidR="00523636" w:rsidRPr="00523636" w:rsidRDefault="00523636" w:rsidP="00523636">
      <w:pPr>
        <w:pStyle w:val="Textnormy"/>
      </w:pPr>
      <w:r w:rsidRPr="00523636">
        <w:t>ISO 8992</w:t>
      </w:r>
      <w:r w:rsidRPr="00523636">
        <w:t> </w:t>
      </w:r>
      <w:r w:rsidRPr="00523636">
        <w:t>zavedena v ČSN </w:t>
      </w:r>
      <w:r w:rsidR="003B5D17">
        <w:t>ISO</w:t>
      </w:r>
      <w:r w:rsidR="003B5D17" w:rsidRPr="00523636">
        <w:t> </w:t>
      </w:r>
      <w:r w:rsidRPr="00523636">
        <w:t>8992 (02 1002) Spojovací součásti – Obecné požadavky na šrouby a matice</w:t>
      </w:r>
    </w:p>
    <w:p w14:paraId="50828B12" w14:textId="77777777" w:rsidR="003B5D17" w:rsidRPr="005B54B0" w:rsidRDefault="003B5D17" w:rsidP="003B5D17">
      <w:pPr>
        <w:pStyle w:val="Nadpislnku"/>
      </w:pPr>
      <w:r w:rsidRPr="005B54B0">
        <w:t>Vysvětlivky k textu této normy</w:t>
      </w:r>
    </w:p>
    <w:p w14:paraId="3B1E1B7D" w14:textId="2D913DB6" w:rsidR="003B5D17" w:rsidRDefault="003B5D17" w:rsidP="003B5D17">
      <w:pPr>
        <w:pStyle w:val="Textnormy"/>
      </w:pPr>
      <w:r w:rsidRPr="00A23A8D">
        <w:t>V případě nedatovaných odkazů na evropské/mezinárodní normy jsou ČSN uvedené v</w:t>
      </w:r>
      <w:r>
        <w:t> </w:t>
      </w:r>
      <w:r w:rsidRPr="00A23A8D">
        <w:t>člán</w:t>
      </w:r>
      <w:r>
        <w:t xml:space="preserve">ku „Informace </w:t>
      </w:r>
      <w:r>
        <w:br/>
        <w:t>o </w:t>
      </w:r>
      <w:r w:rsidRPr="00A23A8D">
        <w:t>citovaných dokumentech“</w:t>
      </w:r>
      <w:r>
        <w:t xml:space="preserve"> </w:t>
      </w:r>
      <w:r w:rsidRPr="00A23A8D">
        <w:t>nejnovějšími vydáními, platnými v době schválení této normy. Při používání této normy je třeba vždy použít taková vydání ČSN, která přejímají nejnovější vydání nedatovaných evropských/mezinárodních norem (včetně všech změn).</w:t>
      </w:r>
    </w:p>
    <w:p w14:paraId="00A7880C" w14:textId="20E1F439" w:rsidR="00523636" w:rsidRDefault="00523636" w:rsidP="00523636">
      <w:pPr>
        <w:pStyle w:val="Nadpislnku"/>
      </w:pPr>
      <w:r>
        <w:t>Upozornění na národní přílohu</w:t>
      </w:r>
    </w:p>
    <w:p w14:paraId="361AE344" w14:textId="7A87D6FC" w:rsidR="00523636" w:rsidRPr="00524D5A" w:rsidRDefault="00523636" w:rsidP="00523636">
      <w:pPr>
        <w:pStyle w:val="Textnormy"/>
        <w:rPr>
          <w:spacing w:val="-1"/>
        </w:rPr>
      </w:pPr>
      <w:r w:rsidRPr="00524D5A">
        <w:rPr>
          <w:spacing w:val="-1"/>
        </w:rPr>
        <w:t xml:space="preserve">Do této normy </w:t>
      </w:r>
      <w:r w:rsidR="0004492E" w:rsidRPr="00524D5A">
        <w:rPr>
          <w:spacing w:val="-1"/>
        </w:rPr>
        <w:t>byla</w:t>
      </w:r>
      <w:r w:rsidRPr="00524D5A">
        <w:rPr>
          <w:spacing w:val="-1"/>
        </w:rPr>
        <w:t xml:space="preserve"> doplněna informativní národní příloha NA</w:t>
      </w:r>
      <w:r w:rsidR="00420D3B" w:rsidRPr="00524D5A">
        <w:rPr>
          <w:spacing w:val="-1"/>
        </w:rPr>
        <w:t>, obsahující příklady označování šestihranných matic</w:t>
      </w:r>
      <w:r w:rsidR="00957E71" w:rsidRPr="00524D5A">
        <w:rPr>
          <w:spacing w:val="-1"/>
        </w:rPr>
        <w:t>.</w:t>
      </w:r>
      <w:r w:rsidR="00420D3B" w:rsidRPr="00524D5A">
        <w:rPr>
          <w:spacing w:val="-1"/>
        </w:rPr>
        <w:t xml:space="preserve"> </w:t>
      </w:r>
    </w:p>
    <w:p w14:paraId="01494C3C" w14:textId="77777777" w:rsidR="00FA044C" w:rsidRDefault="00FA044C" w:rsidP="00FA044C">
      <w:pPr>
        <w:pStyle w:val="Nadpislnku"/>
      </w:pPr>
      <w:r w:rsidRPr="00AC0FA5">
        <w:t>Vypracování normy</w:t>
      </w:r>
    </w:p>
    <w:p w14:paraId="55EDCAC8" w14:textId="57C12183" w:rsidR="00FA044C" w:rsidRDefault="00FA044C" w:rsidP="00FA044C">
      <w:pPr>
        <w:pStyle w:val="Textnormy"/>
      </w:pPr>
      <w:r>
        <w:t>Zpracovatel Národní přílohy</w:t>
      </w:r>
      <w:r w:rsidR="00E62517">
        <w:t>:</w:t>
      </w:r>
      <w:r>
        <w:t xml:space="preserve"> </w:t>
      </w:r>
      <w:r w:rsidR="00E62517" w:rsidRPr="000863B2">
        <w:t>Remeš Brno, IČ</w:t>
      </w:r>
      <w:r w:rsidR="00E62517">
        <w:t>O</w:t>
      </w:r>
      <w:r w:rsidR="00E62517" w:rsidRPr="000863B2">
        <w:t xml:space="preserve"> 15557448</w:t>
      </w:r>
    </w:p>
    <w:p w14:paraId="14C04EFF" w14:textId="1CE8BA3D" w:rsidR="00FA044C" w:rsidRPr="00FC2BBD" w:rsidRDefault="00FA044C" w:rsidP="00FA044C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FC2BBD">
          <w:rPr>
            <w:rStyle w:val="Hypertextovodkaz"/>
          </w:rPr>
          <w:t>Česká agentura pro standardizaci, státní příspěvková organizace</w:t>
        </w:r>
      </w:hyperlink>
    </w:p>
    <w:p w14:paraId="30A34403" w14:textId="6A0807E5" w:rsidR="00FA044C" w:rsidRDefault="00FA044C" w:rsidP="00FA044C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FC2BBD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274E37C" w14:textId="77777777" w:rsidR="00FA044C" w:rsidRPr="00DC4965" w:rsidRDefault="00FA044C" w:rsidP="00FA044C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837BBDA" w14:textId="17D21369" w:rsidR="00523636" w:rsidRPr="00EF79C1" w:rsidRDefault="00523636" w:rsidP="00523636">
      <w:pPr>
        <w:pStyle w:val="Textnormy"/>
      </w:pPr>
    </w:p>
    <w:p w14:paraId="6D2E7A2D" w14:textId="77777777" w:rsidR="00523636" w:rsidRPr="00EF79C1" w:rsidRDefault="00523636" w:rsidP="00523636">
      <w:pPr>
        <w:pStyle w:val="Nadpis1"/>
        <w:pageBreakBefore/>
        <w:spacing w:before="0"/>
        <w:rPr>
          <w:b w:val="0"/>
        </w:rPr>
      </w:pPr>
      <w:r>
        <w:lastRenderedPageBreak/>
        <w:t>Národní příloha NA </w:t>
      </w:r>
      <w:r w:rsidRPr="00EF79C1">
        <w:rPr>
          <w:b w:val="0"/>
        </w:rPr>
        <w:t>(informativní)</w:t>
      </w:r>
    </w:p>
    <w:p w14:paraId="2B120457" w14:textId="77777777" w:rsidR="00523636" w:rsidRDefault="00523636" w:rsidP="00523636">
      <w:pPr>
        <w:pStyle w:val="Nadpiskapitoly"/>
      </w:pPr>
      <w:r>
        <w:t>Označení</w:t>
      </w:r>
    </w:p>
    <w:p w14:paraId="6D3D37F9" w14:textId="77777777" w:rsidR="00523636" w:rsidRPr="005F4D8A" w:rsidRDefault="00523636" w:rsidP="00523636">
      <w:pPr>
        <w:pStyle w:val="Textnormy"/>
        <w:spacing w:before="120"/>
        <w:rPr>
          <w:sz w:val="18"/>
          <w:szCs w:val="18"/>
        </w:rPr>
      </w:pPr>
      <w:r w:rsidRPr="005F4D8A">
        <w:rPr>
          <w:sz w:val="18"/>
          <w:szCs w:val="18"/>
        </w:rPr>
        <w:t>PŘÍKLAD:</w:t>
      </w:r>
    </w:p>
    <w:p w14:paraId="60993867" w14:textId="77777777" w:rsidR="00523636" w:rsidRPr="005F4D8A" w:rsidRDefault="00523636" w:rsidP="00523636">
      <w:pPr>
        <w:pStyle w:val="Textnormy"/>
        <w:rPr>
          <w:sz w:val="18"/>
          <w:szCs w:val="18"/>
        </w:rPr>
      </w:pPr>
      <w:r>
        <w:rPr>
          <w:sz w:val="18"/>
          <w:szCs w:val="18"/>
        </w:rPr>
        <w:t>Celokovová s</w:t>
      </w:r>
      <w:r w:rsidRPr="005F4D8A">
        <w:rPr>
          <w:sz w:val="18"/>
          <w:szCs w:val="18"/>
        </w:rPr>
        <w:t>amojistná šestihranná matice s přírubou, se závitem M12 </w:t>
      </w:r>
      <w:r w:rsidRPr="005F4D8A">
        <w:rPr>
          <w:sz w:val="18"/>
          <w:szCs w:val="18"/>
        </w:rPr>
        <w:sym w:font="Symbol" w:char="F0B4"/>
      </w:r>
      <w:r w:rsidRPr="005F4D8A">
        <w:rPr>
          <w:sz w:val="18"/>
          <w:szCs w:val="18"/>
        </w:rPr>
        <w:t> 1,5 s třídou pevnosti 8</w:t>
      </w:r>
      <w:r>
        <w:rPr>
          <w:sz w:val="18"/>
          <w:szCs w:val="18"/>
        </w:rPr>
        <w:t xml:space="preserve"> </w:t>
      </w:r>
      <w:r w:rsidRPr="005F4D8A">
        <w:rPr>
          <w:sz w:val="18"/>
          <w:szCs w:val="18"/>
        </w:rPr>
        <w:t xml:space="preserve">je označena </w:t>
      </w:r>
      <w:r>
        <w:rPr>
          <w:sz w:val="18"/>
          <w:szCs w:val="18"/>
        </w:rPr>
        <w:t>takto</w:t>
      </w:r>
      <w:r w:rsidRPr="005F4D8A">
        <w:rPr>
          <w:sz w:val="18"/>
          <w:szCs w:val="18"/>
        </w:rPr>
        <w:t>:</w:t>
      </w:r>
    </w:p>
    <w:p w14:paraId="7115A573" w14:textId="77777777" w:rsidR="00523636" w:rsidRPr="005F4D8A" w:rsidRDefault="00523636" w:rsidP="00523636">
      <w:pPr>
        <w:pStyle w:val="Textnormy"/>
        <w:jc w:val="center"/>
        <w:rPr>
          <w:sz w:val="18"/>
          <w:szCs w:val="18"/>
        </w:rPr>
      </w:pPr>
      <w:r w:rsidRPr="005F4D8A">
        <w:rPr>
          <w:b/>
          <w:sz w:val="18"/>
          <w:szCs w:val="18"/>
        </w:rPr>
        <w:t>Šestihranná matice EN 1664 – M12 </w:t>
      </w:r>
      <w:r w:rsidRPr="005F4D8A">
        <w:rPr>
          <w:b/>
          <w:sz w:val="18"/>
          <w:szCs w:val="18"/>
        </w:rPr>
        <w:sym w:font="Symbol" w:char="F0B4"/>
      </w:r>
      <w:r w:rsidRPr="005F4D8A">
        <w:rPr>
          <w:b/>
          <w:sz w:val="18"/>
          <w:szCs w:val="18"/>
        </w:rPr>
        <w:t> 1,5 – 8</w:t>
      </w:r>
    </w:p>
    <w:p w14:paraId="66792B67" w14:textId="77777777" w:rsidR="00523636" w:rsidRPr="00010C53" w:rsidRDefault="00523636" w:rsidP="00523636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51830DB8" w14:textId="77777777" w:rsidR="00523636" w:rsidRDefault="00523636" w:rsidP="00523636">
      <w:pPr>
        <w:pStyle w:val="Textnormy"/>
      </w:pPr>
    </w:p>
    <w:sectPr w:rsidR="00523636" w:rsidSect="003107F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93B63" w14:textId="77777777" w:rsidR="008A47ED" w:rsidRDefault="008A47ED">
      <w:r>
        <w:separator/>
      </w:r>
    </w:p>
  </w:endnote>
  <w:endnote w:type="continuationSeparator" w:id="0">
    <w:p w14:paraId="075BA1F3" w14:textId="77777777" w:rsidR="008A47ED" w:rsidRDefault="008A4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35B17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0EDA72C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21C6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25599762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5EC33" w14:textId="6F9AE1D6" w:rsidR="00F34746" w:rsidRDefault="008C6A8D">
    <w:pPr>
      <w:pStyle w:val="1StrCopyright"/>
      <w:tabs>
        <w:tab w:val="clear" w:pos="2155"/>
      </w:tabs>
      <w:rPr>
        <w:sz w:val="16"/>
      </w:rPr>
    </w:pPr>
    <w:r>
      <w:rPr>
        <w:noProof/>
      </w:rPr>
      <w:drawing>
        <wp:anchor distT="0" distB="0" distL="114300" distR="114300" simplePos="0" relativeHeight="251672064" behindDoc="0" locked="0" layoutInCell="1" allowOverlap="1" wp14:anchorId="26EDAB9E" wp14:editId="13E8E927">
          <wp:simplePos x="0" y="0"/>
          <wp:positionH relativeFrom="column">
            <wp:posOffset>-103256</wp:posOffset>
          </wp:positionH>
          <wp:positionV relativeFrom="page">
            <wp:posOffset>9669780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34746">
      <w:tab/>
    </w:r>
    <w:r>
      <w:rPr>
        <w:sz w:val="16"/>
      </w:rPr>
      <w:t xml:space="preserve">© Česká agentura pro standardizaci, </w:t>
    </w:r>
    <w:r w:rsidR="00E62517">
      <w:rPr>
        <w:sz w:val="16"/>
      </w:rPr>
      <w:t>RRRR</w:t>
    </w:r>
    <w:r w:rsidR="00F34746">
      <w:rPr>
        <w:sz w:val="16"/>
      </w:rPr>
      <w:tab/>
    </w:r>
    <w:r w:rsidR="00F34746">
      <w:rPr>
        <w:b/>
        <w:sz w:val="20"/>
      </w:rPr>
      <w:t>XX</w:t>
    </w:r>
    <w:r w:rsidR="00524D5A">
      <w:rPr>
        <w:b/>
        <w:sz w:val="20"/>
      </w:rPr>
      <w:t>X</w:t>
    </w:r>
    <w:r w:rsidR="00F34746">
      <w:rPr>
        <w:b/>
        <w:sz w:val="20"/>
      </w:rPr>
      <w:t>XXX</w:t>
    </w:r>
    <w:r w:rsidR="00F34746"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 w:rsidR="00F34746">
      <w:rPr>
        <w:sz w:val="16"/>
      </w:rPr>
      <w:br/>
    </w:r>
    <w:r>
      <w:rPr>
        <w:sz w:val="16"/>
      </w:rPr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BC4FC" w14:textId="77777777" w:rsidR="003C4CF3" w:rsidRDefault="009077E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C76E5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20059" w14:textId="77777777" w:rsidR="003C4CF3" w:rsidRDefault="009077E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C76E5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6F679" w14:textId="77777777" w:rsidR="008A47ED" w:rsidRDefault="008A47ED">
      <w:r>
        <w:separator/>
      </w:r>
    </w:p>
  </w:footnote>
  <w:footnote w:type="continuationSeparator" w:id="0">
    <w:p w14:paraId="796CE112" w14:textId="77777777" w:rsidR="008A47ED" w:rsidRDefault="008A47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6B4C5" w14:textId="77777777" w:rsidR="00F34746" w:rsidRDefault="00000000">
    <w:pPr>
      <w:pStyle w:val="Zhlav"/>
    </w:pPr>
    <w:r>
      <w:rPr>
        <w:noProof/>
      </w:rPr>
      <w:pict w14:anchorId="2926D0A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09701" o:spid="_x0000_s1028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5E311" w14:textId="77777777" w:rsidR="00F34746" w:rsidRDefault="00000000">
    <w:pPr>
      <w:pStyle w:val="Zhlav"/>
      <w:jc w:val="right"/>
    </w:pPr>
    <w:r>
      <w:rPr>
        <w:noProof/>
      </w:rPr>
      <w:pict w14:anchorId="5120292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09702" o:spid="_x0000_s1029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9F058" w14:textId="77777777" w:rsidR="00523636" w:rsidRDefault="00000000">
    <w:pPr>
      <w:pStyle w:val="Zhlav"/>
    </w:pPr>
    <w:r>
      <w:rPr>
        <w:noProof/>
      </w:rPr>
      <w:pict w14:anchorId="59D6BE3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09700" o:spid="_x0000_s1027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CC207" w14:textId="77777777" w:rsidR="003C4CF3" w:rsidRPr="00995476" w:rsidRDefault="00000000" w:rsidP="003107F3">
    <w:pPr>
      <w:pStyle w:val="Zhlav"/>
    </w:pPr>
    <w:r>
      <w:rPr>
        <w:noProof/>
      </w:rPr>
      <w:pict w14:anchorId="4E9C640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09704" o:spid="_x0000_s1031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077E1">
      <w:t>ČSN EN 1664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E90ED" w14:textId="77777777" w:rsidR="003C4CF3" w:rsidRPr="00995476" w:rsidRDefault="00000000" w:rsidP="003107F3">
    <w:pPr>
      <w:pStyle w:val="Zhlav"/>
      <w:jc w:val="right"/>
    </w:pPr>
    <w:r>
      <w:rPr>
        <w:noProof/>
      </w:rPr>
      <w:pict w14:anchorId="60B68E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09705" o:spid="_x0000_s1032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077E1">
      <w:t>ČSN EN 1664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DC612" w14:textId="77777777" w:rsidR="00523636" w:rsidRDefault="00000000">
    <w:pPr>
      <w:pStyle w:val="Zhlav"/>
    </w:pPr>
    <w:r>
      <w:rPr>
        <w:noProof/>
      </w:rPr>
      <w:pict w14:anchorId="5692218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09703" o:spid="_x0000_s1030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451436593">
    <w:abstractNumId w:val="17"/>
  </w:num>
  <w:num w:numId="2" w16cid:durableId="784731656">
    <w:abstractNumId w:val="14"/>
  </w:num>
  <w:num w:numId="3" w16cid:durableId="2044665803">
    <w:abstractNumId w:val="15"/>
  </w:num>
  <w:num w:numId="4" w16cid:durableId="1138379952">
    <w:abstractNumId w:val="9"/>
  </w:num>
  <w:num w:numId="5" w16cid:durableId="578442396">
    <w:abstractNumId w:val="10"/>
  </w:num>
  <w:num w:numId="6" w16cid:durableId="2005889471">
    <w:abstractNumId w:val="20"/>
    <w:lvlOverride w:ilvl="0">
      <w:startOverride w:val="1"/>
    </w:lvlOverride>
  </w:num>
  <w:num w:numId="7" w16cid:durableId="206994008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636"/>
    <w:rsid w:val="0004492E"/>
    <w:rsid w:val="000D22A5"/>
    <w:rsid w:val="000D7198"/>
    <w:rsid w:val="000D7CC4"/>
    <w:rsid w:val="00103F06"/>
    <w:rsid w:val="00104C1B"/>
    <w:rsid w:val="0013039D"/>
    <w:rsid w:val="00135415"/>
    <w:rsid w:val="001567EF"/>
    <w:rsid w:val="00194A2B"/>
    <w:rsid w:val="001B1B5E"/>
    <w:rsid w:val="001B63E7"/>
    <w:rsid w:val="00210AAE"/>
    <w:rsid w:val="00231D91"/>
    <w:rsid w:val="0028489E"/>
    <w:rsid w:val="00293E39"/>
    <w:rsid w:val="002B25EE"/>
    <w:rsid w:val="002B7BFF"/>
    <w:rsid w:val="002C6D24"/>
    <w:rsid w:val="002D43DF"/>
    <w:rsid w:val="002F6A9A"/>
    <w:rsid w:val="0030055D"/>
    <w:rsid w:val="00313032"/>
    <w:rsid w:val="00314F2D"/>
    <w:rsid w:val="00342659"/>
    <w:rsid w:val="00381820"/>
    <w:rsid w:val="0038646B"/>
    <w:rsid w:val="003B5D17"/>
    <w:rsid w:val="003C4CF3"/>
    <w:rsid w:val="004069CB"/>
    <w:rsid w:val="00412CB3"/>
    <w:rsid w:val="00420D3B"/>
    <w:rsid w:val="004309BD"/>
    <w:rsid w:val="00445C34"/>
    <w:rsid w:val="004B1960"/>
    <w:rsid w:val="004B223B"/>
    <w:rsid w:val="004C5D55"/>
    <w:rsid w:val="004D39AA"/>
    <w:rsid w:val="00503D98"/>
    <w:rsid w:val="00523636"/>
    <w:rsid w:val="00524D5A"/>
    <w:rsid w:val="00576ED5"/>
    <w:rsid w:val="005E3B21"/>
    <w:rsid w:val="005E6EAE"/>
    <w:rsid w:val="00662885"/>
    <w:rsid w:val="00695CDA"/>
    <w:rsid w:val="006A3382"/>
    <w:rsid w:val="006B04C9"/>
    <w:rsid w:val="006C74C8"/>
    <w:rsid w:val="006C76E5"/>
    <w:rsid w:val="006D0906"/>
    <w:rsid w:val="006D2485"/>
    <w:rsid w:val="00734D06"/>
    <w:rsid w:val="007B0E3F"/>
    <w:rsid w:val="007D2B99"/>
    <w:rsid w:val="007E23F0"/>
    <w:rsid w:val="007F27A2"/>
    <w:rsid w:val="008072A3"/>
    <w:rsid w:val="00831B2F"/>
    <w:rsid w:val="008638F1"/>
    <w:rsid w:val="00872046"/>
    <w:rsid w:val="008A04E8"/>
    <w:rsid w:val="008A47ED"/>
    <w:rsid w:val="008A7D3C"/>
    <w:rsid w:val="008C03BC"/>
    <w:rsid w:val="008C6A8D"/>
    <w:rsid w:val="008F4369"/>
    <w:rsid w:val="008F51B6"/>
    <w:rsid w:val="0090499A"/>
    <w:rsid w:val="009077E1"/>
    <w:rsid w:val="00923E20"/>
    <w:rsid w:val="0093110D"/>
    <w:rsid w:val="00931FE4"/>
    <w:rsid w:val="0095314E"/>
    <w:rsid w:val="00957E71"/>
    <w:rsid w:val="00970283"/>
    <w:rsid w:val="009F2E2E"/>
    <w:rsid w:val="00A12852"/>
    <w:rsid w:val="00A3019F"/>
    <w:rsid w:val="00A83EAB"/>
    <w:rsid w:val="00A848B2"/>
    <w:rsid w:val="00A90C34"/>
    <w:rsid w:val="00AB15EC"/>
    <w:rsid w:val="00BB7770"/>
    <w:rsid w:val="00BC1FDE"/>
    <w:rsid w:val="00BD4745"/>
    <w:rsid w:val="00BF325F"/>
    <w:rsid w:val="00C02CD7"/>
    <w:rsid w:val="00C2107C"/>
    <w:rsid w:val="00C35357"/>
    <w:rsid w:val="00C43BC8"/>
    <w:rsid w:val="00C904AB"/>
    <w:rsid w:val="00CA60E6"/>
    <w:rsid w:val="00CF4EBD"/>
    <w:rsid w:val="00D53D67"/>
    <w:rsid w:val="00D54402"/>
    <w:rsid w:val="00D64213"/>
    <w:rsid w:val="00D72D53"/>
    <w:rsid w:val="00D85849"/>
    <w:rsid w:val="00DA1989"/>
    <w:rsid w:val="00DE2529"/>
    <w:rsid w:val="00DE412B"/>
    <w:rsid w:val="00E22981"/>
    <w:rsid w:val="00E54908"/>
    <w:rsid w:val="00E62517"/>
    <w:rsid w:val="00EB1FEE"/>
    <w:rsid w:val="00F34746"/>
    <w:rsid w:val="00F415E7"/>
    <w:rsid w:val="00F74691"/>
    <w:rsid w:val="00FA044C"/>
    <w:rsid w:val="00FC2BBD"/>
    <w:rsid w:val="00FD09F1"/>
    <w:rsid w:val="00FF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F1D248"/>
  <w15:chartTrackingRefBased/>
  <w15:docId w15:val="{D8CA7BE2-3727-4F4F-B7A1-34B91B52C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C2BBD"/>
  </w:style>
  <w:style w:type="paragraph" w:styleId="Nadpis1">
    <w:name w:val="heading 1"/>
    <w:basedOn w:val="Nadpiskapitoly"/>
    <w:next w:val="Textnormy"/>
    <w:link w:val="Nadpis1Char"/>
    <w:qFormat/>
    <w:rsid w:val="00FC2BBD"/>
    <w:pPr>
      <w:outlineLvl w:val="0"/>
    </w:pPr>
  </w:style>
  <w:style w:type="paragraph" w:styleId="Nadpis2">
    <w:name w:val="heading 2"/>
    <w:basedOn w:val="Nadpislnku"/>
    <w:next w:val="Textnormy"/>
    <w:qFormat/>
    <w:rsid w:val="00FC2BBD"/>
    <w:pPr>
      <w:outlineLvl w:val="1"/>
    </w:pPr>
  </w:style>
  <w:style w:type="paragraph" w:styleId="Nadpis3">
    <w:name w:val="heading 3"/>
    <w:basedOn w:val="Nadpislnku"/>
    <w:next w:val="Textnormy"/>
    <w:qFormat/>
    <w:rsid w:val="00FC2BBD"/>
    <w:pPr>
      <w:outlineLvl w:val="2"/>
    </w:pPr>
  </w:style>
  <w:style w:type="paragraph" w:styleId="Nadpis4">
    <w:name w:val="heading 4"/>
    <w:basedOn w:val="Nadpislnku"/>
    <w:next w:val="Textnormy"/>
    <w:qFormat/>
    <w:rsid w:val="00FC2BBD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FC2BBD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FC2BBD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FC2BBD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FC2BBD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FC2BBD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FC2BBD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FC2BBD"/>
  </w:style>
  <w:style w:type="paragraph" w:customStyle="1" w:styleId="Nadpiskapitoly">
    <w:name w:val="Nadpis kapitoly"/>
    <w:basedOn w:val="Nadpislnku"/>
    <w:next w:val="Textnormy"/>
    <w:rsid w:val="00FC2BBD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FC2BBD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FC2BBD"/>
    <w:pPr>
      <w:spacing w:after="120"/>
      <w:jc w:val="both"/>
    </w:pPr>
  </w:style>
  <w:style w:type="paragraph" w:customStyle="1" w:styleId="1StrTrZn">
    <w:name w:val="1StrTrZn"/>
    <w:basedOn w:val="Textnormy"/>
    <w:rsid w:val="00FC2BBD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FC2BBD"/>
    <w:pPr>
      <w:spacing w:before="480"/>
    </w:pPr>
  </w:style>
  <w:style w:type="paragraph" w:customStyle="1" w:styleId="1StrNN-1-23">
    <w:name w:val="1StrNN-1-23"/>
    <w:basedOn w:val="Textnormy"/>
    <w:rsid w:val="00FC2BBD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FC2BBD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FC2BBD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FC2BBD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FC2BBD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FC2BBD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FC2BBD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FC2BBD"/>
    <w:pPr>
      <w:spacing w:before="0" w:after="120"/>
      <w:ind w:left="284" w:hanging="284"/>
    </w:pPr>
  </w:style>
  <w:style w:type="paragraph" w:styleId="Zhlav">
    <w:name w:val="header"/>
    <w:basedOn w:val="Textnormy"/>
    <w:rsid w:val="00FC2BBD"/>
    <w:pPr>
      <w:spacing w:after="360"/>
    </w:pPr>
    <w:rPr>
      <w:sz w:val="18"/>
    </w:rPr>
  </w:style>
  <w:style w:type="paragraph" w:styleId="Zpat">
    <w:name w:val="footer"/>
    <w:basedOn w:val="Textnormy"/>
    <w:rsid w:val="00FC2BBD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FC2BBD"/>
    <w:pPr>
      <w:spacing w:after="120"/>
    </w:pPr>
  </w:style>
  <w:style w:type="paragraph" w:styleId="Obsah2">
    <w:name w:val="toc 2"/>
    <w:basedOn w:val="Obsah1"/>
    <w:next w:val="Textnormy"/>
    <w:uiPriority w:val="39"/>
    <w:rsid w:val="00FC2BBD"/>
  </w:style>
  <w:style w:type="paragraph" w:styleId="Obsah1">
    <w:name w:val="toc 1"/>
    <w:basedOn w:val="Textnormy"/>
    <w:next w:val="Textnormy"/>
    <w:uiPriority w:val="39"/>
    <w:rsid w:val="00FC2BBD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FC2BBD"/>
    <w:pPr>
      <w:numPr>
        <w:numId w:val="7"/>
      </w:numPr>
    </w:pPr>
  </w:style>
  <w:style w:type="paragraph" w:styleId="Obsah3">
    <w:name w:val="toc 3"/>
    <w:basedOn w:val="Obsah1"/>
    <w:next w:val="Textnormy"/>
    <w:rsid w:val="00FC2BBD"/>
  </w:style>
  <w:style w:type="paragraph" w:styleId="Obsah4">
    <w:name w:val="toc 4"/>
    <w:basedOn w:val="Obsah1"/>
    <w:next w:val="Textnormy"/>
    <w:uiPriority w:val="39"/>
    <w:rsid w:val="00FC2BBD"/>
  </w:style>
  <w:style w:type="paragraph" w:styleId="Obsah6">
    <w:name w:val="toc 6"/>
    <w:basedOn w:val="Obsah1"/>
    <w:next w:val="Textnormy"/>
    <w:rsid w:val="00FC2BBD"/>
  </w:style>
  <w:style w:type="paragraph" w:styleId="Obsah7">
    <w:name w:val="toc 7"/>
    <w:basedOn w:val="Obsah1"/>
    <w:next w:val="Textnormy"/>
    <w:semiHidden/>
    <w:rsid w:val="00FC2BBD"/>
  </w:style>
  <w:style w:type="paragraph" w:styleId="Obsah8">
    <w:name w:val="toc 8"/>
    <w:basedOn w:val="Obsah1"/>
    <w:next w:val="Textnormy"/>
    <w:semiHidden/>
    <w:rsid w:val="00FC2BBD"/>
  </w:style>
  <w:style w:type="character" w:styleId="Znakapoznpodarou">
    <w:name w:val="footnote reference"/>
    <w:basedOn w:val="Standardnpsmoodstavce"/>
    <w:rsid w:val="00FC2BBD"/>
    <w:rPr>
      <w:vertAlign w:val="superscript"/>
    </w:rPr>
  </w:style>
  <w:style w:type="paragraph" w:customStyle="1" w:styleId="ABCseznamCZ">
    <w:name w:val="ABC seznamCZ"/>
    <w:basedOn w:val="Textnormy"/>
    <w:rsid w:val="00FC2BBD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FC2BBD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FC2BBD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FC2BBD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313032"/>
    <w:pPr>
      <w:keepNext w:val="0"/>
      <w:jc w:val="center"/>
    </w:pPr>
  </w:style>
  <w:style w:type="paragraph" w:customStyle="1" w:styleId="Abecednseznam">
    <w:name w:val="Abecední seznam"/>
    <w:basedOn w:val="Textnormy"/>
    <w:rsid w:val="00FC2BBD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FC2BBD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FC2BBD"/>
    <w:pPr>
      <w:ind w:left="1600"/>
    </w:pPr>
  </w:style>
  <w:style w:type="paragraph" w:customStyle="1" w:styleId="1Str1Rad">
    <w:name w:val="1Str1Rad"/>
    <w:basedOn w:val="Textnormy"/>
    <w:rsid w:val="00FC2BBD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FC2BBD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FC2BBD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FC2BBD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FC2BBD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FC2BBD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FC2BBD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FC2BBD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FC2BBD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FC2BBD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FC2BBD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FC2BBD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FC2BBD"/>
    <w:pPr>
      <w:spacing w:before="300"/>
    </w:pPr>
  </w:style>
  <w:style w:type="paragraph" w:customStyle="1" w:styleId="1StrNN-X">
    <w:name w:val="1StrNN-X"/>
    <w:basedOn w:val="1StrNN-1-23"/>
    <w:rsid w:val="00FC2BBD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FC2BBD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FC2BBD"/>
    <w:pPr>
      <w:spacing w:before="800"/>
    </w:pPr>
  </w:style>
  <w:style w:type="paragraph" w:customStyle="1" w:styleId="1StrNN-2-4">
    <w:name w:val="1StrNN-2-4"/>
    <w:basedOn w:val="1StrNN-1-23"/>
    <w:rsid w:val="00FC2BBD"/>
  </w:style>
  <w:style w:type="paragraph" w:customStyle="1" w:styleId="1StrNN-3-4">
    <w:name w:val="1StrNN-3-4"/>
    <w:basedOn w:val="1StrNN-1-23"/>
    <w:rsid w:val="00FC2BBD"/>
    <w:pPr>
      <w:spacing w:before="460"/>
    </w:pPr>
  </w:style>
  <w:style w:type="paragraph" w:customStyle="1" w:styleId="1StrNN-4-4">
    <w:name w:val="1StrNN-4-4"/>
    <w:basedOn w:val="1StrNN-1-23"/>
    <w:rsid w:val="00FC2BBD"/>
    <w:pPr>
      <w:spacing w:before="340"/>
    </w:pPr>
  </w:style>
  <w:style w:type="paragraph" w:customStyle="1" w:styleId="ABCSeznamUS">
    <w:name w:val="ABC SeznamUS"/>
    <w:basedOn w:val="Textnormy"/>
    <w:rsid w:val="00FC2BBD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FC2BBD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FC2BBD"/>
    <w:pPr>
      <w:jc w:val="left"/>
    </w:pPr>
  </w:style>
  <w:style w:type="paragraph" w:customStyle="1" w:styleId="1StrNN-4-3">
    <w:name w:val="1StrNN-4-3"/>
    <w:basedOn w:val="1StrNN-1-23"/>
    <w:rsid w:val="00FC2BBD"/>
    <w:pPr>
      <w:spacing w:before="160"/>
    </w:pPr>
  </w:style>
  <w:style w:type="paragraph" w:customStyle="1" w:styleId="Upozornn">
    <w:name w:val="Upozornění"/>
    <w:basedOn w:val="Normln"/>
    <w:rsid w:val="00FC2BBD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FC2BBD"/>
  </w:style>
  <w:style w:type="character" w:styleId="Hypertextovodkaz">
    <w:name w:val="Hyperlink"/>
    <w:unhideWhenUsed/>
    <w:rsid w:val="00FC2BBD"/>
    <w:rPr>
      <w:color w:val="0000FF"/>
      <w:u w:val="single"/>
    </w:rPr>
  </w:style>
  <w:style w:type="table" w:styleId="Mkatabulky">
    <w:name w:val="Table Grid"/>
    <w:basedOn w:val="Normlntabulka"/>
    <w:rsid w:val="00FC2B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FC2BBD"/>
    <w:rPr>
      <w:b/>
      <w:sz w:val="24"/>
    </w:rPr>
  </w:style>
  <w:style w:type="character" w:styleId="Odkaznakoment">
    <w:name w:val="annotation reference"/>
    <w:basedOn w:val="Standardnpsmoodstavce"/>
    <w:unhideWhenUsed/>
    <w:rsid w:val="00FC2BBD"/>
    <w:rPr>
      <w:sz w:val="16"/>
      <w:szCs w:val="16"/>
    </w:rPr>
  </w:style>
  <w:style w:type="paragraph" w:styleId="Textbubliny">
    <w:name w:val="Balloon Text"/>
    <w:basedOn w:val="Normln"/>
    <w:link w:val="TextbublinyChar"/>
    <w:rsid w:val="00FC2BB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313032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C2BBD"/>
  </w:style>
  <w:style w:type="character" w:customStyle="1" w:styleId="TextkomenteChar">
    <w:name w:val="Text komentáře Char"/>
    <w:basedOn w:val="Standardnpsmoodstavce"/>
    <w:link w:val="Textkomente"/>
    <w:rsid w:val="00FC2BBD"/>
  </w:style>
  <w:style w:type="character" w:customStyle="1" w:styleId="TextnormyCharChar">
    <w:name w:val="Text normy Char Char"/>
    <w:semiHidden/>
    <w:rsid w:val="00FC2BBD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FC2BBD"/>
  </w:style>
  <w:style w:type="character" w:customStyle="1" w:styleId="NadpislnkuChar">
    <w:name w:val="Nadpis článku Char"/>
    <w:link w:val="Nadpislnku"/>
    <w:rsid w:val="00FC2BBD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FC2BB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FC2BBD"/>
    <w:rPr>
      <w:b/>
      <w:bCs/>
    </w:rPr>
  </w:style>
  <w:style w:type="character" w:styleId="Sledovanodkaz">
    <w:name w:val="FollowedHyperlink"/>
    <w:basedOn w:val="Standardnpsmoodstavce"/>
    <w:semiHidden/>
    <w:unhideWhenUsed/>
    <w:rsid w:val="00FC2BBD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662885"/>
  </w:style>
  <w:style w:type="paragraph" w:customStyle="1" w:styleId="NadpisObr">
    <w:name w:val="NadpisObr"/>
    <w:basedOn w:val="Nadpis4"/>
    <w:next w:val="Textnormy"/>
    <w:qFormat/>
    <w:rsid w:val="00FC2BBD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FC2BBD"/>
    <w:pPr>
      <w:jc w:val="center"/>
    </w:pPr>
  </w:style>
  <w:style w:type="character" w:customStyle="1" w:styleId="cf01">
    <w:name w:val="cf01"/>
    <w:basedOn w:val="Standardnpsmoodstavce"/>
    <w:rsid w:val="00FC2BB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4</Pages>
  <Words>361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4</cp:revision>
  <cp:lastPrinted>2004-12-14T08:45:00Z</cp:lastPrinted>
  <dcterms:created xsi:type="dcterms:W3CDTF">2024-11-25T12:04:00Z</dcterms:created>
  <dcterms:modified xsi:type="dcterms:W3CDTF">2025-02-04T08:39:00Z</dcterms:modified>
</cp:coreProperties>
</file>